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F6EE" w14:textId="5A70E00F" w:rsidR="00616EE5" w:rsidRPr="00207615" w:rsidRDefault="00616EE5" w:rsidP="00616EE5">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106</w:t>
      </w:r>
      <w:r w:rsidR="000522F0">
        <w:rPr>
          <w:rFonts w:cs="Arial"/>
          <w:sz w:val="24"/>
          <w:szCs w:val="24"/>
        </w:rPr>
        <w:t>bis-e</w:t>
      </w:r>
      <w:r w:rsidRPr="00207615">
        <w:rPr>
          <w:rFonts w:cs="Arial"/>
          <w:sz w:val="24"/>
          <w:szCs w:val="24"/>
        </w:rPr>
        <w:tab/>
      </w:r>
      <w:r w:rsidRPr="004E3B8E">
        <w:rPr>
          <w:rFonts w:cs="Arial"/>
          <w:color w:val="000000"/>
          <w:sz w:val="24"/>
          <w:szCs w:val="24"/>
        </w:rPr>
        <w:t>R4-</w:t>
      </w:r>
      <w:r>
        <w:rPr>
          <w:rFonts w:cs="Arial"/>
          <w:color w:val="000000"/>
          <w:sz w:val="24"/>
          <w:szCs w:val="24"/>
        </w:rPr>
        <w:t>2</w:t>
      </w:r>
      <w:r w:rsidR="002D4A39">
        <w:rPr>
          <w:rFonts w:cs="Arial"/>
          <w:color w:val="000000"/>
          <w:sz w:val="24"/>
          <w:szCs w:val="24"/>
        </w:rPr>
        <w:t>30</w:t>
      </w:r>
      <w:r w:rsidR="001A488E">
        <w:rPr>
          <w:rFonts w:cs="Arial"/>
          <w:sz w:val="24"/>
          <w:szCs w:val="24"/>
        </w:rPr>
        <w:t>5666</w:t>
      </w:r>
    </w:p>
    <w:p w14:paraId="6FE9EDFC" w14:textId="59E20FAA" w:rsidR="00616EE5" w:rsidRPr="00C51EC1" w:rsidRDefault="00007D8C" w:rsidP="00616EE5">
      <w:pPr>
        <w:pStyle w:val="Header"/>
        <w:rPr>
          <w:rFonts w:eastAsia="SimSun"/>
          <w:sz w:val="24"/>
          <w:szCs w:val="24"/>
          <w:lang w:eastAsia="zh-CN"/>
        </w:rPr>
      </w:pPr>
      <w:r>
        <w:rPr>
          <w:rFonts w:eastAsia="SimSun"/>
          <w:sz w:val="24"/>
          <w:szCs w:val="24"/>
          <w:lang w:eastAsia="zh-CN"/>
        </w:rPr>
        <w:t>Electronic meeting</w:t>
      </w:r>
      <w:r w:rsidR="00616EE5">
        <w:rPr>
          <w:rFonts w:eastAsia="SimSun"/>
          <w:sz w:val="24"/>
          <w:szCs w:val="24"/>
          <w:lang w:eastAsia="zh-CN"/>
        </w:rPr>
        <w:t xml:space="preserve">, </w:t>
      </w:r>
      <w:r w:rsidR="007977EB">
        <w:rPr>
          <w:rFonts w:eastAsia="SimSun"/>
          <w:sz w:val="24"/>
          <w:szCs w:val="24"/>
          <w:lang w:eastAsia="zh-CN"/>
        </w:rPr>
        <w:t>Apr</w:t>
      </w:r>
      <w:r w:rsidR="00616EE5">
        <w:rPr>
          <w:rFonts w:eastAsia="SimSun"/>
          <w:sz w:val="24"/>
          <w:szCs w:val="24"/>
          <w:lang w:eastAsia="zh-CN"/>
        </w:rPr>
        <w:t xml:space="preserve"> </w:t>
      </w:r>
      <w:r w:rsidR="006529EC">
        <w:rPr>
          <w:rFonts w:eastAsia="SimSun"/>
          <w:sz w:val="24"/>
          <w:szCs w:val="24"/>
          <w:lang w:eastAsia="zh-CN"/>
        </w:rPr>
        <w:t>1</w:t>
      </w:r>
      <w:r w:rsidR="00616EE5">
        <w:rPr>
          <w:rFonts w:eastAsia="SimSun"/>
          <w:sz w:val="24"/>
          <w:szCs w:val="24"/>
          <w:lang w:eastAsia="zh-CN"/>
        </w:rPr>
        <w:t>7</w:t>
      </w:r>
      <w:r w:rsidR="00F55498">
        <w:rPr>
          <w:rFonts w:eastAsia="SimSun"/>
          <w:sz w:val="24"/>
          <w:szCs w:val="24"/>
          <w:lang w:eastAsia="zh-CN"/>
        </w:rPr>
        <w:t xml:space="preserve"> – 26</w:t>
      </w:r>
      <w:r w:rsidR="00616EE5">
        <w:rPr>
          <w:rFonts w:eastAsia="SimSun"/>
          <w:sz w:val="24"/>
          <w:szCs w:val="24"/>
          <w:lang w:eastAsia="zh-CN"/>
        </w:rPr>
        <w:t>, 2023</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643F9DBE"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3A748F">
        <w:rPr>
          <w:rFonts w:ascii="Arial" w:hAnsi="Arial"/>
          <w:sz w:val="24"/>
          <w:lang w:val="en-US"/>
        </w:rPr>
        <w:t>5</w:t>
      </w:r>
      <w:r w:rsidR="00F552C4" w:rsidRPr="00D93850">
        <w:rPr>
          <w:rFonts w:ascii="Arial" w:hAnsi="Arial"/>
          <w:sz w:val="24"/>
          <w:lang w:val="en-US"/>
        </w:rPr>
        <w:t>.</w:t>
      </w:r>
      <w:r w:rsidR="00AC4D37">
        <w:rPr>
          <w:rFonts w:ascii="Arial" w:hAnsi="Arial"/>
          <w:sz w:val="24"/>
          <w:lang w:val="en-US"/>
        </w:rPr>
        <w:t>10</w:t>
      </w:r>
      <w:r w:rsidR="000C3596" w:rsidRPr="00D93850">
        <w:rPr>
          <w:rFonts w:ascii="Arial" w:hAnsi="Arial"/>
          <w:sz w:val="24"/>
          <w:lang w:val="en-US"/>
        </w:rPr>
        <w:t>.</w:t>
      </w:r>
      <w:r w:rsidR="00895A12" w:rsidRPr="00D93850">
        <w:rPr>
          <w:rFonts w:ascii="Arial" w:hAnsi="Arial"/>
          <w:sz w:val="24"/>
          <w:lang w:val="en-US"/>
        </w:rPr>
        <w:t>2</w:t>
      </w:r>
      <w:r w:rsidR="00007D8C">
        <w:rPr>
          <w:rFonts w:ascii="Arial" w:hAnsi="Arial"/>
          <w:sz w:val="24"/>
          <w:lang w:val="en-US"/>
        </w:rPr>
        <w:t>.</w:t>
      </w:r>
      <w:r w:rsidR="00D640CD" w:rsidRPr="00D640CD">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B8DF8D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joint requirements for</w:t>
      </w:r>
      <w:r w:rsidR="00895A12">
        <w:rPr>
          <w:rFonts w:ascii="Arial" w:hAnsi="Arial"/>
          <w:sz w:val="24"/>
          <w:lang w:val="en-US"/>
        </w:rPr>
        <w:t xml:space="preserve"> </w:t>
      </w:r>
      <w:r w:rsidR="00C64500">
        <w:rPr>
          <w:rFonts w:ascii="Arial" w:hAnsi="Arial"/>
          <w:sz w:val="24"/>
          <w:lang w:val="en-US"/>
        </w:rPr>
        <w:t xml:space="preserve">Rel-17 </w:t>
      </w:r>
      <w:r w:rsidR="00895A12">
        <w:rPr>
          <w:rFonts w:ascii="Arial" w:hAnsi="Arial"/>
          <w:sz w:val="24"/>
          <w:lang w:val="en-US"/>
        </w:rPr>
        <w:t>measurement gap</w:t>
      </w:r>
      <w:r w:rsidR="00603BE6">
        <w:rPr>
          <w:rFonts w:ascii="Arial" w:hAnsi="Arial"/>
          <w:sz w:val="24"/>
          <w:lang w:val="en-US"/>
        </w:rPr>
        <w:t xml:space="preserve"> enhancements</w:t>
      </w:r>
      <w:r w:rsidR="0022165A">
        <w:rPr>
          <w:rFonts w:ascii="Arial" w:hAnsi="Arial"/>
          <w:sz w:val="24"/>
          <w:lang w:val="en-US"/>
        </w:rPr>
        <w:t xml:space="preserve"> – </w:t>
      </w:r>
      <w:r w:rsidR="00D640CD">
        <w:rPr>
          <w:rFonts w:ascii="Arial" w:hAnsi="Arial"/>
          <w:sz w:val="24"/>
          <w:lang w:val="en-US"/>
        </w:rPr>
        <w:t>Case1 (</w:t>
      </w:r>
      <w:r w:rsidR="0025238C">
        <w:rPr>
          <w:rFonts w:ascii="Arial" w:hAnsi="Arial"/>
          <w:sz w:val="24"/>
          <w:lang w:val="en-US"/>
        </w:rPr>
        <w:t>pre-configured MG + Type-2 MG)</w:t>
      </w:r>
    </w:p>
    <w:p w14:paraId="22278769" w14:textId="1E5B6F16"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45B9">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02BC7359" w:rsidR="005D1FDF" w:rsidRDefault="00A10890" w:rsidP="00832903">
      <w:pPr>
        <w:rPr>
          <w:sz w:val="22"/>
          <w:szCs w:val="22"/>
          <w:lang w:val="en-US"/>
        </w:rPr>
      </w:pPr>
      <w:r>
        <w:rPr>
          <w:sz w:val="22"/>
          <w:szCs w:val="22"/>
          <w:lang w:val="en-US"/>
        </w:rPr>
        <w:t>RAN4</w:t>
      </w:r>
      <w:r w:rsidR="00B23B3D">
        <w:rPr>
          <w:sz w:val="22"/>
          <w:szCs w:val="22"/>
          <w:lang w:val="en-US"/>
        </w:rPr>
        <w:t xml:space="preserve"> </w:t>
      </w:r>
      <w:r w:rsidR="007B55AB">
        <w:rPr>
          <w:sz w:val="22"/>
          <w:szCs w:val="22"/>
          <w:lang w:val="en-US"/>
        </w:rPr>
        <w:t>continu</w:t>
      </w:r>
      <w:r w:rsidR="004630FD">
        <w:rPr>
          <w:sz w:val="22"/>
          <w:szCs w:val="22"/>
          <w:lang w:val="en-US"/>
        </w:rPr>
        <w:t xml:space="preserve">ed discussing </w:t>
      </w:r>
      <w:r w:rsidR="0085599B">
        <w:rPr>
          <w:sz w:val="22"/>
          <w:szCs w:val="22"/>
          <w:lang w:val="en-US"/>
        </w:rPr>
        <w:t>joint RRM requirements for Rel-17 concurrent measurement gaps</w:t>
      </w:r>
      <w:r w:rsidR="00110E5D">
        <w:rPr>
          <w:sz w:val="22"/>
          <w:szCs w:val="22"/>
          <w:lang w:val="en-US"/>
        </w:rPr>
        <w:t xml:space="preserve"> (MG)</w:t>
      </w:r>
      <w:r w:rsidR="00617ED5">
        <w:rPr>
          <w:sz w:val="22"/>
          <w:szCs w:val="22"/>
          <w:lang w:val="en-US"/>
        </w:rPr>
        <w:t xml:space="preserve">, </w:t>
      </w:r>
      <w:r w:rsidR="00537C42">
        <w:rPr>
          <w:sz w:val="22"/>
          <w:szCs w:val="22"/>
          <w:lang w:val="en-US"/>
        </w:rPr>
        <w:t>pre-conf</w:t>
      </w:r>
      <w:r w:rsidR="00E614D6">
        <w:rPr>
          <w:sz w:val="22"/>
          <w:szCs w:val="22"/>
          <w:lang w:val="en-US"/>
        </w:rPr>
        <w:t>i</w:t>
      </w:r>
      <w:r w:rsidR="00537C42">
        <w:rPr>
          <w:sz w:val="22"/>
          <w:szCs w:val="22"/>
          <w:lang w:val="en-US"/>
        </w:rPr>
        <w:t xml:space="preserve">gured </w:t>
      </w:r>
      <w:r w:rsidR="00E614D6">
        <w:rPr>
          <w:sz w:val="22"/>
          <w:szCs w:val="22"/>
          <w:lang w:val="en-US"/>
        </w:rPr>
        <w:t>measurement gaps</w:t>
      </w:r>
      <w:r w:rsidR="00537C42">
        <w:rPr>
          <w:sz w:val="22"/>
          <w:szCs w:val="22"/>
          <w:lang w:val="en-US"/>
        </w:rPr>
        <w:t xml:space="preserve"> and NCSG</w:t>
      </w:r>
      <w:r w:rsidR="00526498">
        <w:rPr>
          <w:sz w:val="22"/>
          <w:szCs w:val="22"/>
          <w:lang w:val="en-US"/>
        </w:rPr>
        <w:t xml:space="preserve"> in RAN4#10</w:t>
      </w:r>
      <w:r w:rsidR="00F85BDD">
        <w:rPr>
          <w:sz w:val="22"/>
          <w:szCs w:val="22"/>
          <w:lang w:val="en-US"/>
        </w:rPr>
        <w:t>6</w:t>
      </w:r>
      <w:r w:rsidR="00526498">
        <w:rPr>
          <w:sz w:val="22"/>
          <w:szCs w:val="22"/>
          <w:lang w:val="en-US"/>
        </w:rPr>
        <w:t xml:space="preserve">. </w:t>
      </w:r>
      <w:r w:rsidR="009C5864">
        <w:rPr>
          <w:sz w:val="22"/>
          <w:szCs w:val="22"/>
          <w:lang w:val="en-US"/>
        </w:rPr>
        <w:t>Further</w:t>
      </w:r>
      <w:r w:rsidR="00526498">
        <w:rPr>
          <w:sz w:val="22"/>
          <w:szCs w:val="22"/>
          <w:lang w:val="en-US"/>
        </w:rPr>
        <w:t xml:space="preserve"> agreements and open issues were captured in a WF</w:t>
      </w:r>
      <w:r w:rsidR="00617ED5">
        <w:rPr>
          <w:sz w:val="22"/>
          <w:szCs w:val="22"/>
          <w:lang w:val="en-US"/>
        </w:rPr>
        <w:t xml:space="preserve"> [</w:t>
      </w:r>
      <w:r w:rsidR="00892BE2">
        <w:rPr>
          <w:sz w:val="22"/>
          <w:szCs w:val="22"/>
          <w:lang w:val="en-US"/>
        </w:rPr>
        <w:t>1</w:t>
      </w:r>
      <w:r w:rsidR="00617ED5">
        <w:rPr>
          <w:sz w:val="22"/>
          <w:szCs w:val="22"/>
          <w:lang w:val="en-US"/>
        </w:rPr>
        <w:t>]</w:t>
      </w:r>
      <w:r w:rsidR="00537C42">
        <w:rPr>
          <w:sz w:val="22"/>
          <w:szCs w:val="22"/>
          <w:lang w:val="en-US"/>
        </w:rPr>
        <w:t xml:space="preserve">. </w:t>
      </w:r>
    </w:p>
    <w:p w14:paraId="3B2D7922" w14:textId="3D4F6F22" w:rsidR="00207783" w:rsidRPr="008C75A4" w:rsidRDefault="005A153F" w:rsidP="00AF2FC9">
      <w:pPr>
        <w:rPr>
          <w:sz w:val="22"/>
          <w:szCs w:val="22"/>
          <w:lang w:val="en-US"/>
        </w:rPr>
      </w:pPr>
      <w:r w:rsidRPr="004D4A87">
        <w:rPr>
          <w:sz w:val="22"/>
          <w:szCs w:val="22"/>
          <w:lang w:val="en-US"/>
        </w:rPr>
        <w:t>In this</w:t>
      </w:r>
      <w:r w:rsidR="00B15E36">
        <w:rPr>
          <w:sz w:val="22"/>
          <w:szCs w:val="22"/>
          <w:lang w:val="en-US"/>
        </w:rPr>
        <w:t xml:space="preserve"> </w:t>
      </w:r>
      <w:r w:rsidRPr="004D4A87">
        <w:rPr>
          <w:sz w:val="22"/>
          <w:szCs w:val="22"/>
          <w:lang w:val="en-US"/>
        </w:rPr>
        <w:t xml:space="preserve">paper, we </w:t>
      </w:r>
      <w:r w:rsidR="00D869AE">
        <w:rPr>
          <w:sz w:val="22"/>
          <w:szCs w:val="22"/>
          <w:lang w:val="en-US"/>
        </w:rPr>
        <w:t>provide our views</w:t>
      </w:r>
      <w:r w:rsidR="000C460C">
        <w:rPr>
          <w:sz w:val="22"/>
          <w:szCs w:val="22"/>
          <w:lang w:val="en-US"/>
        </w:rPr>
        <w:t xml:space="preserve"> </w:t>
      </w:r>
      <w:r w:rsidR="002D23BA">
        <w:rPr>
          <w:sz w:val="22"/>
          <w:szCs w:val="22"/>
          <w:lang w:val="en-US"/>
        </w:rPr>
        <w:t>and</w:t>
      </w:r>
      <w:r w:rsidR="00593C40">
        <w:rPr>
          <w:sz w:val="22"/>
          <w:szCs w:val="22"/>
          <w:lang w:val="en-US"/>
        </w:rPr>
        <w:t xml:space="preserve"> proposals on </w:t>
      </w:r>
      <w:r w:rsidR="00FB44F1">
        <w:rPr>
          <w:sz w:val="22"/>
          <w:szCs w:val="22"/>
          <w:lang w:val="en-US"/>
        </w:rPr>
        <w:t xml:space="preserve">joint </w:t>
      </w:r>
      <w:r w:rsidR="00593C40">
        <w:rPr>
          <w:sz w:val="22"/>
          <w:szCs w:val="22"/>
          <w:lang w:val="en-US"/>
        </w:rPr>
        <w:t>requirements</w:t>
      </w:r>
      <w:r w:rsidR="00C01874">
        <w:rPr>
          <w:sz w:val="22"/>
          <w:szCs w:val="22"/>
          <w:lang w:val="en-US"/>
        </w:rPr>
        <w:t xml:space="preserve"> for the concurrent </w:t>
      </w:r>
      <w:r w:rsidR="00110E5D">
        <w:rPr>
          <w:sz w:val="22"/>
          <w:szCs w:val="22"/>
          <w:lang w:val="en-US"/>
        </w:rPr>
        <w:t>MG</w:t>
      </w:r>
      <w:r w:rsidR="00C01874">
        <w:rPr>
          <w:sz w:val="22"/>
          <w:szCs w:val="22"/>
          <w:lang w:val="en-US"/>
        </w:rPr>
        <w:t>, pre</w:t>
      </w:r>
      <w:r w:rsidR="00110E5D">
        <w:rPr>
          <w:sz w:val="22"/>
          <w:szCs w:val="22"/>
          <w:lang w:val="en-US"/>
        </w:rPr>
        <w:t>-configured MG and NCSG</w:t>
      </w:r>
      <w:r w:rsidR="00593C40">
        <w:rPr>
          <w:sz w:val="22"/>
          <w:szCs w:val="22"/>
          <w:lang w:val="en-US"/>
        </w:rPr>
        <w:t xml:space="preserve"> </w:t>
      </w:r>
      <w:r w:rsidR="00110E5D">
        <w:rPr>
          <w:sz w:val="22"/>
          <w:szCs w:val="22"/>
          <w:lang w:val="en-US"/>
        </w:rPr>
        <w:t>with</w:t>
      </w:r>
      <w:r w:rsidR="00FB44F1">
        <w:rPr>
          <w:sz w:val="22"/>
          <w:szCs w:val="22"/>
          <w:lang w:val="en-US"/>
        </w:rPr>
        <w:t>in the context of</w:t>
      </w:r>
      <w:r w:rsidR="00593C40">
        <w:rPr>
          <w:sz w:val="22"/>
          <w:szCs w:val="22"/>
          <w:lang w:val="en-US"/>
        </w:rPr>
        <w:t xml:space="preserve"> Case 1 </w:t>
      </w:r>
      <w:r w:rsidR="00110E5D">
        <w:rPr>
          <w:sz w:val="22"/>
          <w:szCs w:val="22"/>
          <w:lang w:val="en-US"/>
        </w:rPr>
        <w:t xml:space="preserve">in the WID </w:t>
      </w:r>
      <w:r w:rsidR="00C01874">
        <w:rPr>
          <w:sz w:val="22"/>
          <w:szCs w:val="22"/>
          <w:lang w:val="en-US"/>
        </w:rPr>
        <w:t>[2]</w:t>
      </w:r>
      <w:r w:rsidR="005D1FDF">
        <w:rPr>
          <w:sz w:val="22"/>
          <w:szCs w:val="22"/>
          <w:lang w:val="en-US"/>
        </w:rPr>
        <w:t>.</w:t>
      </w:r>
    </w:p>
    <w:p w14:paraId="66F52773" w14:textId="2E6C174A" w:rsidR="00B63D61" w:rsidRDefault="008C75A4" w:rsidP="00B63D61">
      <w:pPr>
        <w:pStyle w:val="Heading1"/>
        <w:rPr>
          <w:lang w:val="en-US"/>
        </w:rPr>
      </w:pPr>
      <w:r>
        <w:rPr>
          <w:lang w:val="en-US"/>
        </w:rPr>
        <w:t>Discussion</w:t>
      </w:r>
    </w:p>
    <w:p w14:paraId="5108036C" w14:textId="5DF96091" w:rsidR="00DC59B3" w:rsidRDefault="00DC59B3" w:rsidP="00B03F01">
      <w:pPr>
        <w:pStyle w:val="Heading2"/>
      </w:pPr>
      <w:r w:rsidRPr="00FF15BA">
        <w:rPr>
          <w:lang w:val="en-US"/>
        </w:rPr>
        <w:t xml:space="preserve"> </w:t>
      </w:r>
      <w:r>
        <w:t>Collisions</w:t>
      </w:r>
    </w:p>
    <w:p w14:paraId="4F351FB9" w14:textId="1450F1A3" w:rsidR="00770F89" w:rsidRDefault="00442CA8" w:rsidP="00E7104E">
      <w:pPr>
        <w:rPr>
          <w:sz w:val="22"/>
          <w:szCs w:val="22"/>
        </w:rPr>
      </w:pPr>
      <w:r>
        <w:rPr>
          <w:sz w:val="22"/>
          <w:szCs w:val="22"/>
        </w:rPr>
        <w:t>Let us start by discussing the topic of collisions between gaps in Case 1. It was agreed earlier by RAN4 that a pre-configured MG can cause collisions only when it is active</w:t>
      </w:r>
      <w:r w:rsidR="00F206EA">
        <w:rPr>
          <w:sz w:val="22"/>
          <w:szCs w:val="22"/>
        </w:rPr>
        <w:t xml:space="preserve"> [4]</w:t>
      </w:r>
      <w:r>
        <w:rPr>
          <w:sz w:val="22"/>
          <w:szCs w:val="22"/>
        </w:rPr>
        <w:t xml:space="preserve">. </w:t>
      </w:r>
      <w:r w:rsidR="00AC6512">
        <w:rPr>
          <w:sz w:val="22"/>
          <w:szCs w:val="22"/>
        </w:rPr>
        <w:t xml:space="preserve">Considering that a pre-configured MG </w:t>
      </w:r>
      <w:r w:rsidR="00991B0B">
        <w:rPr>
          <w:sz w:val="22"/>
          <w:szCs w:val="22"/>
        </w:rPr>
        <w:t xml:space="preserve">does not cause any interruptions while it is deactivated, </w:t>
      </w:r>
      <w:r w:rsidR="00A601EB">
        <w:rPr>
          <w:sz w:val="22"/>
          <w:szCs w:val="22"/>
        </w:rPr>
        <w:t>th</w:t>
      </w:r>
      <w:r w:rsidR="00991B0B">
        <w:rPr>
          <w:sz w:val="22"/>
          <w:szCs w:val="22"/>
        </w:rPr>
        <w:t>e</w:t>
      </w:r>
      <w:r w:rsidR="00AC6512">
        <w:rPr>
          <w:sz w:val="22"/>
          <w:szCs w:val="22"/>
        </w:rPr>
        <w:t xml:space="preserve"> </w:t>
      </w:r>
      <w:r w:rsidR="007E7797">
        <w:rPr>
          <w:sz w:val="22"/>
          <w:szCs w:val="22"/>
        </w:rPr>
        <w:t>existing agreement by RAN4</w:t>
      </w:r>
      <w:r w:rsidR="00AC6512">
        <w:rPr>
          <w:sz w:val="22"/>
          <w:szCs w:val="22"/>
        </w:rPr>
        <w:t xml:space="preserve"> </w:t>
      </w:r>
      <w:r w:rsidR="00A24387">
        <w:rPr>
          <w:sz w:val="22"/>
          <w:szCs w:val="22"/>
        </w:rPr>
        <w:t xml:space="preserve">may </w:t>
      </w:r>
      <w:r w:rsidR="00AC6512">
        <w:rPr>
          <w:sz w:val="22"/>
          <w:szCs w:val="22"/>
        </w:rPr>
        <w:t>seem reasonable</w:t>
      </w:r>
      <w:r w:rsidR="00930157">
        <w:rPr>
          <w:sz w:val="22"/>
          <w:szCs w:val="22"/>
        </w:rPr>
        <w:t xml:space="preserve">. However, the agreement does create </w:t>
      </w:r>
      <w:r w:rsidR="00DD68C9">
        <w:rPr>
          <w:sz w:val="22"/>
          <w:szCs w:val="22"/>
        </w:rPr>
        <w:t>new</w:t>
      </w:r>
      <w:r w:rsidR="00930157">
        <w:rPr>
          <w:sz w:val="22"/>
          <w:szCs w:val="22"/>
        </w:rPr>
        <w:t xml:space="preserve"> challenges and complexity in the handling of gap collisions when the status of a pre-configured MG changes dynamically.</w:t>
      </w:r>
    </w:p>
    <w:p w14:paraId="3987B75B" w14:textId="39115FEA" w:rsidR="00E01456" w:rsidRDefault="00442CA8" w:rsidP="00E7104E">
      <w:pPr>
        <w:rPr>
          <w:sz w:val="22"/>
          <w:szCs w:val="22"/>
        </w:rPr>
      </w:pPr>
      <w:r>
        <w:rPr>
          <w:sz w:val="22"/>
          <w:szCs w:val="22"/>
        </w:rPr>
        <w:t xml:space="preserve">If the status of a pre-configured MG changes at some point in time, it may cause future gap instances of other concurrent gaps (Type-2 or another pre-configured MG) to be dropped or not to be dropped. </w:t>
      </w:r>
      <w:r w:rsidR="004A3B06">
        <w:rPr>
          <w:sz w:val="22"/>
          <w:szCs w:val="22"/>
        </w:rPr>
        <w:t>Worse yet, a pre-configured MG could be activated during an</w:t>
      </w:r>
      <w:r w:rsidR="00C00788">
        <w:rPr>
          <w:sz w:val="22"/>
          <w:szCs w:val="22"/>
        </w:rPr>
        <w:t>other</w:t>
      </w:r>
      <w:r w:rsidR="004A3B06">
        <w:rPr>
          <w:sz w:val="22"/>
          <w:szCs w:val="22"/>
        </w:rPr>
        <w:t xml:space="preserve"> on-going </w:t>
      </w:r>
      <w:r w:rsidR="00C00788">
        <w:rPr>
          <w:sz w:val="22"/>
          <w:szCs w:val="22"/>
        </w:rPr>
        <w:t xml:space="preserve">gap instance. If the newly activated </w:t>
      </w:r>
      <w:r w:rsidR="007D33F2">
        <w:rPr>
          <w:sz w:val="22"/>
          <w:szCs w:val="22"/>
        </w:rPr>
        <w:t xml:space="preserve">pre-configured MG has higher priority and collides with the on-going gap, what should the UE (and network) do? Should the UE abort the current gap and </w:t>
      </w:r>
      <w:r w:rsidR="00CA5964">
        <w:rPr>
          <w:sz w:val="22"/>
          <w:szCs w:val="22"/>
        </w:rPr>
        <w:t xml:space="preserve">drop the measurements? </w:t>
      </w:r>
      <w:r w:rsidR="00AC749B">
        <w:rPr>
          <w:sz w:val="22"/>
          <w:szCs w:val="22"/>
        </w:rPr>
        <w:t xml:space="preserve">The UE may not have enough time to get ready for the new measurements in the </w:t>
      </w:r>
      <w:r w:rsidR="009325B1">
        <w:rPr>
          <w:sz w:val="22"/>
          <w:szCs w:val="22"/>
        </w:rPr>
        <w:t xml:space="preserve">colliding </w:t>
      </w:r>
      <w:r w:rsidR="00AC749B">
        <w:rPr>
          <w:sz w:val="22"/>
          <w:szCs w:val="22"/>
        </w:rPr>
        <w:t xml:space="preserve">pre-configured MG occasion; that </w:t>
      </w:r>
      <w:r w:rsidR="004D512B">
        <w:rPr>
          <w:sz w:val="22"/>
          <w:szCs w:val="22"/>
        </w:rPr>
        <w:t xml:space="preserve">one </w:t>
      </w:r>
      <w:r w:rsidR="00AC749B">
        <w:rPr>
          <w:sz w:val="22"/>
          <w:szCs w:val="22"/>
        </w:rPr>
        <w:t>occasion may be wasted if it’s not dropped.</w:t>
      </w:r>
    </w:p>
    <w:p w14:paraId="73FD42A3" w14:textId="2FD406F4" w:rsidR="007E7693" w:rsidRDefault="007E7693" w:rsidP="00E7104E">
      <w:pPr>
        <w:rPr>
          <w:sz w:val="22"/>
          <w:szCs w:val="22"/>
        </w:rPr>
      </w:pPr>
      <w:r w:rsidRPr="00A05E72">
        <w:rPr>
          <w:noProof/>
          <w:sz w:val="22"/>
          <w:szCs w:val="22"/>
          <w:lang w:val="en-US"/>
        </w:rPr>
        <mc:AlternateContent>
          <mc:Choice Requires="wps">
            <w:drawing>
              <wp:inline distT="0" distB="0" distL="0" distR="0" wp14:anchorId="741B9554" wp14:editId="43B1F2C5">
                <wp:extent cx="6078220" cy="1123950"/>
                <wp:effectExtent l="0" t="0" r="1778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23950"/>
                        </a:xfrm>
                        <a:prstGeom prst="rect">
                          <a:avLst/>
                        </a:prstGeom>
                        <a:solidFill>
                          <a:srgbClr val="FFFFFF"/>
                        </a:solidFill>
                        <a:ln w="9525">
                          <a:solidFill>
                            <a:srgbClr val="000000"/>
                          </a:solidFill>
                          <a:miter lim="800000"/>
                          <a:headEnd/>
                          <a:tailEnd/>
                        </a:ln>
                      </wps:spPr>
                      <wps:txbx>
                        <w:txbxContent>
                          <w:p w14:paraId="15264FA2" w14:textId="77777777" w:rsidR="007E7693" w:rsidRPr="004B55E6" w:rsidRDefault="007E7693" w:rsidP="007E7693">
                            <w:pPr>
                              <w:overflowPunct w:val="0"/>
                              <w:autoSpaceDE w:val="0"/>
                              <w:autoSpaceDN w:val="0"/>
                              <w:adjustRightInd w:val="0"/>
                              <w:spacing w:after="120"/>
                              <w:textAlignment w:val="baseline"/>
                              <w:rPr>
                                <w:rFonts w:eastAsia="PMingLiU"/>
                                <w:b/>
                                <w:bCs/>
                                <w:u w:val="single"/>
                                <w:lang w:eastAsia="zh-TW"/>
                              </w:rPr>
                            </w:pPr>
                            <w:r w:rsidRPr="004B55E6">
                              <w:rPr>
                                <w:rFonts w:eastAsia="PMingLiU"/>
                                <w:b/>
                                <w:bCs/>
                                <w:u w:val="single"/>
                                <w:lang w:eastAsia="zh-TW"/>
                              </w:rPr>
                              <w:t xml:space="preserve">Issue 3-3-4: [Case 1] dynamic collisions definition  </w:t>
                            </w:r>
                          </w:p>
                          <w:p w14:paraId="79C9C0F5" w14:textId="77777777" w:rsidR="007E7693" w:rsidRPr="004B55E6" w:rsidRDefault="007E7693" w:rsidP="007E7693">
                            <w:pPr>
                              <w:overflowPunct w:val="0"/>
                              <w:autoSpaceDE w:val="0"/>
                              <w:autoSpaceDN w:val="0"/>
                              <w:adjustRightInd w:val="0"/>
                              <w:spacing w:after="120"/>
                              <w:textAlignment w:val="baseline"/>
                              <w:rPr>
                                <w:rFonts w:eastAsia="PMingLiU"/>
                                <w:b/>
                                <w:bCs/>
                                <w:lang w:eastAsia="zh-TW"/>
                              </w:rPr>
                            </w:pPr>
                            <w:r w:rsidRPr="004B55E6">
                              <w:rPr>
                                <w:rFonts w:eastAsia="PMingLiU"/>
                                <w:b/>
                                <w:bCs/>
                                <w:lang w:eastAsia="zh-TW"/>
                              </w:rPr>
                              <w:t xml:space="preserve">&lt; Agreement from online session&gt;:  </w:t>
                            </w:r>
                          </w:p>
                          <w:p w14:paraId="4BFC5F4E" w14:textId="77777777" w:rsidR="007E7693" w:rsidRPr="004B55E6" w:rsidRDefault="007E7693" w:rsidP="007E7693">
                            <w:pPr>
                              <w:numPr>
                                <w:ilvl w:val="0"/>
                                <w:numId w:val="16"/>
                              </w:numPr>
                              <w:overflowPunct w:val="0"/>
                              <w:autoSpaceDE w:val="0"/>
                              <w:autoSpaceDN w:val="0"/>
                              <w:adjustRightInd w:val="0"/>
                              <w:spacing w:after="120"/>
                              <w:textAlignment w:val="baseline"/>
                              <w:rPr>
                                <w:rFonts w:eastAsia="PMingLiU"/>
                                <w:lang w:eastAsia="zh-TW"/>
                              </w:rPr>
                            </w:pPr>
                            <w:r w:rsidRPr="004B55E6">
                              <w:rPr>
                                <w:rFonts w:eastAsia="PMingLiU"/>
                                <w:lang w:eastAsia="zh-TW"/>
                              </w:rPr>
                              <w:t>Dynamic collisions are gap collisions involving at least one [activated] pre-configured MG, where gap instances of other MGs (which has lower priority) are dropped.</w:t>
                            </w:r>
                          </w:p>
                          <w:p w14:paraId="2BE1072F" w14:textId="77777777" w:rsidR="007E7693" w:rsidRPr="004B55E6" w:rsidRDefault="007E7693" w:rsidP="007E7693">
                            <w:pPr>
                              <w:numPr>
                                <w:ilvl w:val="1"/>
                                <w:numId w:val="16"/>
                              </w:numPr>
                              <w:overflowPunct w:val="0"/>
                              <w:autoSpaceDE w:val="0"/>
                              <w:autoSpaceDN w:val="0"/>
                              <w:adjustRightInd w:val="0"/>
                              <w:spacing w:after="120"/>
                              <w:textAlignment w:val="baseline"/>
                              <w:rPr>
                                <w:rFonts w:eastAsia="PMingLiU"/>
                                <w:lang w:eastAsia="zh-TW"/>
                              </w:rPr>
                            </w:pPr>
                            <w:r w:rsidRPr="004B55E6">
                              <w:rPr>
                                <w:rFonts w:eastAsia="PMingLiU"/>
                                <w:lang w:eastAsia="zh-TW"/>
                              </w:rPr>
                              <w:t xml:space="preserve">[activated] </w:t>
                            </w:r>
                            <w:proofErr w:type="gramStart"/>
                            <w:r w:rsidRPr="004B55E6">
                              <w:rPr>
                                <w:rFonts w:eastAsia="PMingLiU"/>
                                <w:lang w:eastAsia="zh-TW"/>
                              </w:rPr>
                              <w:t>is based on the assumption</w:t>
                            </w:r>
                            <w:proofErr w:type="gramEnd"/>
                            <w:r w:rsidRPr="004B55E6">
                              <w:rPr>
                                <w:rFonts w:eastAsia="PMingLiU"/>
                                <w:lang w:eastAsia="zh-TW"/>
                              </w:rPr>
                              <w:t xml:space="preserve"> that only activated Pre-MG can cause collisions.</w:t>
                            </w:r>
                          </w:p>
                          <w:p w14:paraId="72DD535D" w14:textId="77777777" w:rsidR="007E7693" w:rsidRPr="002921A7" w:rsidRDefault="007E7693" w:rsidP="007E7693">
                            <w:pPr>
                              <w:overflowPunct w:val="0"/>
                              <w:autoSpaceDE w:val="0"/>
                              <w:autoSpaceDN w:val="0"/>
                              <w:adjustRightInd w:val="0"/>
                              <w:spacing w:after="120"/>
                              <w:textAlignment w:val="baseline"/>
                              <w:rPr>
                                <w:rFonts w:eastAsia="PMingLiU"/>
                                <w:lang w:eastAsia="zh-TW"/>
                              </w:rPr>
                            </w:pPr>
                          </w:p>
                        </w:txbxContent>
                      </wps:txbx>
                      <wps:bodyPr rot="0" vert="horz" wrap="square" lIns="91440" tIns="45720" rIns="91440" bIns="45720" anchor="t" anchorCtr="0">
                        <a:noAutofit/>
                      </wps:bodyPr>
                    </wps:wsp>
                  </a:graphicData>
                </a:graphic>
              </wp:inline>
            </w:drawing>
          </mc:Choice>
          <mc:Fallback>
            <w:pict>
              <v:shapetype w14:anchorId="741B9554" id="_x0000_t202" coordsize="21600,21600" o:spt="202" path="m,l,21600r21600,l21600,xe">
                <v:stroke joinstyle="miter"/>
                <v:path gradientshapeok="t" o:connecttype="rect"/>
              </v:shapetype>
              <v:shape id="Text Box 5" o:spid="_x0000_s1026" type="#_x0000_t202" style="width:478.6pt;height: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">
                <v:textbox>
                  <w:txbxContent>
                    <w:p w14:paraId="15264FA2" w14:textId="77777777" w:rsidR="007E7693" w:rsidRPr="004B55E6" w:rsidRDefault="007E7693" w:rsidP="007E7693">
                      <w:pPr>
                        <w:overflowPunct w:val="0"/>
                        <w:autoSpaceDE w:val="0"/>
                        <w:autoSpaceDN w:val="0"/>
                        <w:adjustRightInd w:val="0"/>
                        <w:spacing w:after="120"/>
                        <w:textAlignment w:val="baseline"/>
                        <w:rPr>
                          <w:rFonts w:eastAsia="PMingLiU"/>
                          <w:b/>
                          <w:bCs/>
                          <w:u w:val="single"/>
                          <w:lang w:eastAsia="zh-TW"/>
                        </w:rPr>
                      </w:pPr>
                      <w:r w:rsidRPr="004B55E6">
                        <w:rPr>
                          <w:rFonts w:eastAsia="PMingLiU"/>
                          <w:b/>
                          <w:bCs/>
                          <w:u w:val="single"/>
                          <w:lang w:eastAsia="zh-TW"/>
                        </w:rPr>
                        <w:t xml:space="preserve">Issue 3-3-4: [Case 1] dynamic collisions definition  </w:t>
                      </w:r>
                    </w:p>
                    <w:p w14:paraId="79C9C0F5" w14:textId="77777777" w:rsidR="007E7693" w:rsidRPr="004B55E6" w:rsidRDefault="007E7693" w:rsidP="007E7693">
                      <w:pPr>
                        <w:overflowPunct w:val="0"/>
                        <w:autoSpaceDE w:val="0"/>
                        <w:autoSpaceDN w:val="0"/>
                        <w:adjustRightInd w:val="0"/>
                        <w:spacing w:after="120"/>
                        <w:textAlignment w:val="baseline"/>
                        <w:rPr>
                          <w:rFonts w:eastAsia="PMingLiU"/>
                          <w:b/>
                          <w:bCs/>
                          <w:lang w:eastAsia="zh-TW"/>
                        </w:rPr>
                      </w:pPr>
                      <w:r w:rsidRPr="004B55E6">
                        <w:rPr>
                          <w:rFonts w:eastAsia="PMingLiU"/>
                          <w:b/>
                          <w:bCs/>
                          <w:lang w:eastAsia="zh-TW"/>
                        </w:rPr>
                        <w:t xml:space="preserve">&lt; Agreement from online session&gt;:  </w:t>
                      </w:r>
                    </w:p>
                    <w:p w14:paraId="4BFC5F4E" w14:textId="77777777" w:rsidR="007E7693" w:rsidRPr="004B55E6" w:rsidRDefault="007E7693" w:rsidP="007E7693">
                      <w:pPr>
                        <w:numPr>
                          <w:ilvl w:val="0"/>
                          <w:numId w:val="16"/>
                        </w:numPr>
                        <w:overflowPunct w:val="0"/>
                        <w:autoSpaceDE w:val="0"/>
                        <w:autoSpaceDN w:val="0"/>
                        <w:adjustRightInd w:val="0"/>
                        <w:spacing w:after="120"/>
                        <w:textAlignment w:val="baseline"/>
                        <w:rPr>
                          <w:rFonts w:eastAsia="PMingLiU"/>
                          <w:lang w:eastAsia="zh-TW"/>
                        </w:rPr>
                      </w:pPr>
                      <w:r w:rsidRPr="004B55E6">
                        <w:rPr>
                          <w:rFonts w:eastAsia="PMingLiU"/>
                          <w:lang w:eastAsia="zh-TW"/>
                        </w:rPr>
                        <w:t>Dynamic collisions are gap collisions involving at least one [activated] pre-configured MG, where gap instances of other MGs (which has lower priority) are dropped.</w:t>
                      </w:r>
                    </w:p>
                    <w:p w14:paraId="2BE1072F" w14:textId="77777777" w:rsidR="007E7693" w:rsidRPr="004B55E6" w:rsidRDefault="007E7693" w:rsidP="007E7693">
                      <w:pPr>
                        <w:numPr>
                          <w:ilvl w:val="1"/>
                          <w:numId w:val="16"/>
                        </w:numPr>
                        <w:overflowPunct w:val="0"/>
                        <w:autoSpaceDE w:val="0"/>
                        <w:autoSpaceDN w:val="0"/>
                        <w:adjustRightInd w:val="0"/>
                        <w:spacing w:after="120"/>
                        <w:textAlignment w:val="baseline"/>
                        <w:rPr>
                          <w:rFonts w:eastAsia="PMingLiU"/>
                          <w:lang w:eastAsia="zh-TW"/>
                        </w:rPr>
                      </w:pPr>
                      <w:r w:rsidRPr="004B55E6">
                        <w:rPr>
                          <w:rFonts w:eastAsia="PMingLiU"/>
                          <w:lang w:eastAsia="zh-TW"/>
                        </w:rPr>
                        <w:t>[activated] is based on the assumption that only activated Pre-MG can cause collisions.</w:t>
                      </w:r>
                    </w:p>
                    <w:p w14:paraId="72DD535D" w14:textId="77777777" w:rsidR="007E7693" w:rsidRPr="002921A7" w:rsidRDefault="007E7693" w:rsidP="007E7693">
                      <w:pPr>
                        <w:overflowPunct w:val="0"/>
                        <w:autoSpaceDE w:val="0"/>
                        <w:autoSpaceDN w:val="0"/>
                        <w:adjustRightInd w:val="0"/>
                        <w:spacing w:after="120"/>
                        <w:textAlignment w:val="baseline"/>
                        <w:rPr>
                          <w:rFonts w:eastAsia="PMingLiU"/>
                          <w:lang w:eastAsia="zh-TW"/>
                        </w:rPr>
                      </w:pPr>
                    </w:p>
                  </w:txbxContent>
                </v:textbox>
                <w10:anchorlock/>
              </v:shape>
            </w:pict>
          </mc:Fallback>
        </mc:AlternateContent>
      </w:r>
    </w:p>
    <w:p w14:paraId="2D8A0E10" w14:textId="77777777" w:rsidR="00DA1710" w:rsidRDefault="00CC5524" w:rsidP="00CC5524">
      <w:pPr>
        <w:rPr>
          <w:sz w:val="22"/>
          <w:szCs w:val="22"/>
        </w:rPr>
      </w:pPr>
      <w:r>
        <w:rPr>
          <w:sz w:val="22"/>
          <w:szCs w:val="22"/>
        </w:rPr>
        <w:t>Dynamic collisions a</w:t>
      </w:r>
      <w:r w:rsidR="00FF1BA9">
        <w:rPr>
          <w:sz w:val="22"/>
          <w:szCs w:val="22"/>
        </w:rPr>
        <w:t>r</w:t>
      </w:r>
      <w:r>
        <w:rPr>
          <w:sz w:val="22"/>
          <w:szCs w:val="22"/>
        </w:rPr>
        <w:t xml:space="preserve">e significantly different from collisions between concurrent gaps defined in Rel-17. In Rel-17, collisions between concurrent gaps are statically resolved when the gaps are configured. Any gap instances that need to be dropped </w:t>
      </w:r>
      <w:r w:rsidR="00506231">
        <w:rPr>
          <w:sz w:val="22"/>
          <w:szCs w:val="22"/>
        </w:rPr>
        <w:t>can be</w:t>
      </w:r>
      <w:r>
        <w:rPr>
          <w:sz w:val="22"/>
          <w:szCs w:val="22"/>
        </w:rPr>
        <w:t xml:space="preserve"> identified at that time and the</w:t>
      </w:r>
      <w:r w:rsidR="00116A7B">
        <w:rPr>
          <w:sz w:val="22"/>
          <w:szCs w:val="22"/>
        </w:rPr>
        <w:t xml:space="preserve"> resulting gap patterns do not change</w:t>
      </w:r>
      <w:r>
        <w:rPr>
          <w:sz w:val="22"/>
          <w:szCs w:val="22"/>
        </w:rPr>
        <w:t xml:space="preserve"> until there is a change (via RRC) in the gap configuration. </w:t>
      </w:r>
      <w:r w:rsidR="00776C6E">
        <w:rPr>
          <w:sz w:val="22"/>
          <w:szCs w:val="22"/>
        </w:rPr>
        <w:t>On the other hand, d</w:t>
      </w:r>
      <w:r w:rsidR="0087037A">
        <w:rPr>
          <w:sz w:val="22"/>
          <w:szCs w:val="22"/>
        </w:rPr>
        <w:t>ynamic collisions would cause the gap patterns</w:t>
      </w:r>
      <w:r w:rsidR="00A625CD">
        <w:rPr>
          <w:sz w:val="22"/>
          <w:szCs w:val="22"/>
        </w:rPr>
        <w:t xml:space="preserve"> </w:t>
      </w:r>
      <w:r w:rsidR="008D37ED">
        <w:rPr>
          <w:sz w:val="22"/>
          <w:szCs w:val="22"/>
        </w:rPr>
        <w:t xml:space="preserve">to change </w:t>
      </w:r>
      <w:r w:rsidR="004861B1">
        <w:rPr>
          <w:sz w:val="22"/>
          <w:szCs w:val="22"/>
        </w:rPr>
        <w:t>whenever the stat</w:t>
      </w:r>
      <w:r w:rsidR="0055524A">
        <w:rPr>
          <w:sz w:val="22"/>
          <w:szCs w:val="22"/>
        </w:rPr>
        <w:t xml:space="preserve">e of </w:t>
      </w:r>
      <w:r w:rsidR="00B56519">
        <w:rPr>
          <w:sz w:val="22"/>
          <w:szCs w:val="22"/>
        </w:rPr>
        <w:t xml:space="preserve">a </w:t>
      </w:r>
      <w:r w:rsidR="0055524A">
        <w:rPr>
          <w:sz w:val="22"/>
          <w:szCs w:val="22"/>
        </w:rPr>
        <w:t>pre-configured MG changes.</w:t>
      </w:r>
    </w:p>
    <w:p w14:paraId="07B453A5" w14:textId="2659BD4C" w:rsidR="00CC5524" w:rsidRDefault="00D5582E" w:rsidP="00CC5524">
      <w:pPr>
        <w:rPr>
          <w:sz w:val="22"/>
          <w:szCs w:val="22"/>
        </w:rPr>
      </w:pPr>
      <w:r>
        <w:rPr>
          <w:sz w:val="22"/>
          <w:szCs w:val="22"/>
        </w:rPr>
        <w:lastRenderedPageBreak/>
        <w:t xml:space="preserve">If we keep the current definition of collisions with pre-configured MG is kept, </w:t>
      </w:r>
      <w:r w:rsidR="00DA1710">
        <w:rPr>
          <w:sz w:val="22"/>
          <w:szCs w:val="22"/>
        </w:rPr>
        <w:t>RAN4</w:t>
      </w:r>
      <w:r w:rsidR="00CC5524">
        <w:rPr>
          <w:sz w:val="22"/>
          <w:szCs w:val="22"/>
        </w:rPr>
        <w:t xml:space="preserve"> </w:t>
      </w:r>
      <w:r w:rsidR="00CF202F">
        <w:rPr>
          <w:sz w:val="22"/>
          <w:szCs w:val="22"/>
        </w:rPr>
        <w:t xml:space="preserve">would </w:t>
      </w:r>
      <w:r w:rsidR="00CC5524">
        <w:rPr>
          <w:sz w:val="22"/>
          <w:szCs w:val="22"/>
        </w:rPr>
        <w:t xml:space="preserve">need </w:t>
      </w:r>
      <w:r w:rsidR="00DA1710">
        <w:rPr>
          <w:sz w:val="22"/>
          <w:szCs w:val="22"/>
        </w:rPr>
        <w:t xml:space="preserve">to define </w:t>
      </w:r>
      <w:r w:rsidR="00FB53C9">
        <w:rPr>
          <w:sz w:val="22"/>
          <w:szCs w:val="22"/>
        </w:rPr>
        <w:t xml:space="preserve">additional rules to resolve </w:t>
      </w:r>
      <w:r w:rsidR="00DA1710">
        <w:rPr>
          <w:sz w:val="22"/>
          <w:szCs w:val="22"/>
        </w:rPr>
        <w:t xml:space="preserve">all </w:t>
      </w:r>
      <w:r w:rsidR="00EA3FCE">
        <w:rPr>
          <w:sz w:val="22"/>
          <w:szCs w:val="22"/>
        </w:rPr>
        <w:t>corner cases that may arise due to</w:t>
      </w:r>
      <w:r w:rsidR="00CC5524">
        <w:rPr>
          <w:sz w:val="22"/>
          <w:szCs w:val="22"/>
        </w:rPr>
        <w:t xml:space="preserve"> dynamic collisions.</w:t>
      </w:r>
      <w:r w:rsidR="00B75672">
        <w:rPr>
          <w:sz w:val="22"/>
          <w:szCs w:val="22"/>
        </w:rPr>
        <w:t xml:space="preserve"> Given the additional complexity</w:t>
      </w:r>
      <w:r w:rsidR="002E053D">
        <w:rPr>
          <w:sz w:val="22"/>
          <w:szCs w:val="22"/>
        </w:rPr>
        <w:t xml:space="preserve"> and effort</w:t>
      </w:r>
      <w:r w:rsidR="00B75672">
        <w:rPr>
          <w:sz w:val="22"/>
          <w:szCs w:val="22"/>
        </w:rPr>
        <w:t xml:space="preserve">, </w:t>
      </w:r>
      <w:r w:rsidR="002E053D">
        <w:rPr>
          <w:sz w:val="22"/>
          <w:szCs w:val="22"/>
        </w:rPr>
        <w:t xml:space="preserve">in our view </w:t>
      </w:r>
      <w:r w:rsidR="009D1EE6">
        <w:rPr>
          <w:sz w:val="22"/>
          <w:szCs w:val="22"/>
        </w:rPr>
        <w:t>RAN4 should consider</w:t>
      </w:r>
      <w:r w:rsidR="009E3F7F">
        <w:rPr>
          <w:sz w:val="22"/>
          <w:szCs w:val="22"/>
        </w:rPr>
        <w:t xml:space="preserve"> modify</w:t>
      </w:r>
      <w:r w:rsidR="009D1EE6">
        <w:rPr>
          <w:sz w:val="22"/>
          <w:szCs w:val="22"/>
        </w:rPr>
        <w:t>ing</w:t>
      </w:r>
      <w:r w:rsidR="005354A6">
        <w:rPr>
          <w:sz w:val="22"/>
          <w:szCs w:val="22"/>
        </w:rPr>
        <w:t xml:space="preserve"> the </w:t>
      </w:r>
      <w:r w:rsidR="007324C6">
        <w:rPr>
          <w:sz w:val="22"/>
          <w:szCs w:val="22"/>
        </w:rPr>
        <w:t>existing agreement/definition</w:t>
      </w:r>
      <w:r w:rsidR="00522FF7">
        <w:rPr>
          <w:sz w:val="22"/>
          <w:szCs w:val="22"/>
        </w:rPr>
        <w:t>.</w:t>
      </w:r>
    </w:p>
    <w:p w14:paraId="3B3D20BF" w14:textId="77777777" w:rsidR="001F36BF" w:rsidRDefault="00B531BE" w:rsidP="005733A2">
      <w:pPr>
        <w:rPr>
          <w:sz w:val="22"/>
          <w:szCs w:val="22"/>
        </w:rPr>
      </w:pPr>
      <w:r>
        <w:rPr>
          <w:sz w:val="22"/>
          <w:szCs w:val="22"/>
        </w:rPr>
        <w:t xml:space="preserve">To simplify the handling of gap collisions, </w:t>
      </w:r>
      <w:r w:rsidR="006B75C4">
        <w:rPr>
          <w:sz w:val="22"/>
          <w:szCs w:val="22"/>
        </w:rPr>
        <w:t>it was propos</w:t>
      </w:r>
      <w:r w:rsidR="00D80759">
        <w:rPr>
          <w:sz w:val="22"/>
          <w:szCs w:val="22"/>
        </w:rPr>
        <w:t xml:space="preserve">ed </w:t>
      </w:r>
      <w:r w:rsidR="00A86425">
        <w:rPr>
          <w:sz w:val="22"/>
          <w:szCs w:val="22"/>
        </w:rPr>
        <w:t>to</w:t>
      </w:r>
      <w:r w:rsidR="000C652E">
        <w:rPr>
          <w:sz w:val="22"/>
          <w:szCs w:val="22"/>
        </w:rPr>
        <w:t xml:space="preserve"> </w:t>
      </w:r>
      <w:r w:rsidR="001C58B5">
        <w:rPr>
          <w:sz w:val="22"/>
          <w:szCs w:val="22"/>
        </w:rPr>
        <w:t xml:space="preserve">define collisions involving a pre-configured MG independent of </w:t>
      </w:r>
      <w:r w:rsidR="00626BB6">
        <w:rPr>
          <w:sz w:val="22"/>
          <w:szCs w:val="22"/>
        </w:rPr>
        <w:t>its</w:t>
      </w:r>
      <w:r w:rsidR="001C58B5">
        <w:rPr>
          <w:sz w:val="22"/>
          <w:szCs w:val="22"/>
        </w:rPr>
        <w:t xml:space="preserve"> status</w:t>
      </w:r>
      <w:r w:rsidR="00626BB6">
        <w:rPr>
          <w:sz w:val="22"/>
          <w:szCs w:val="22"/>
        </w:rPr>
        <w:t xml:space="preserve">. </w:t>
      </w:r>
      <w:proofErr w:type="gramStart"/>
      <w:r w:rsidR="00626BB6">
        <w:rPr>
          <w:sz w:val="22"/>
          <w:szCs w:val="22"/>
        </w:rPr>
        <w:t>i.e.</w:t>
      </w:r>
      <w:proofErr w:type="gramEnd"/>
      <w:r w:rsidR="00626BB6">
        <w:rPr>
          <w:sz w:val="22"/>
          <w:szCs w:val="22"/>
        </w:rPr>
        <w:t xml:space="preserve"> pre-configured MG occasions may collide with other MGs even if </w:t>
      </w:r>
      <w:r w:rsidR="00403958">
        <w:rPr>
          <w:sz w:val="22"/>
          <w:szCs w:val="22"/>
        </w:rPr>
        <w:t>the pre-configured MG is deactivated.</w:t>
      </w:r>
      <w:r w:rsidR="00C16B4D">
        <w:rPr>
          <w:sz w:val="22"/>
          <w:szCs w:val="22"/>
        </w:rPr>
        <w:t xml:space="preserve"> This </w:t>
      </w:r>
      <w:r w:rsidR="003831BE">
        <w:rPr>
          <w:sz w:val="22"/>
          <w:szCs w:val="22"/>
        </w:rPr>
        <w:t>alternate definition</w:t>
      </w:r>
      <w:r w:rsidR="00E61CE2">
        <w:rPr>
          <w:sz w:val="22"/>
          <w:szCs w:val="22"/>
        </w:rPr>
        <w:t xml:space="preserve"> avoids many issues</w:t>
      </w:r>
      <w:r w:rsidR="00C16B4D">
        <w:rPr>
          <w:sz w:val="22"/>
          <w:szCs w:val="22"/>
        </w:rPr>
        <w:t xml:space="preserve"> since collisions would be resolved statically at RRC (re-)configuration.</w:t>
      </w:r>
    </w:p>
    <w:p w14:paraId="57DBC4BE" w14:textId="2BFC54C1" w:rsidR="00D80759" w:rsidRDefault="00D80759" w:rsidP="005733A2">
      <w:pPr>
        <w:rPr>
          <w:sz w:val="22"/>
          <w:szCs w:val="22"/>
        </w:rPr>
      </w:pPr>
      <w:r w:rsidRPr="00A05E72">
        <w:rPr>
          <w:noProof/>
          <w:sz w:val="22"/>
          <w:szCs w:val="22"/>
          <w:lang w:val="en-US"/>
        </w:rPr>
        <mc:AlternateContent>
          <mc:Choice Requires="wps">
            <w:drawing>
              <wp:inline distT="0" distB="0" distL="0" distR="0" wp14:anchorId="36356000" wp14:editId="60146ECA">
                <wp:extent cx="6078220" cy="1133475"/>
                <wp:effectExtent l="0" t="0" r="1778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33475"/>
                        </a:xfrm>
                        <a:prstGeom prst="rect">
                          <a:avLst/>
                        </a:prstGeom>
                        <a:solidFill>
                          <a:srgbClr val="FFFFFF"/>
                        </a:solidFill>
                        <a:ln w="9525">
                          <a:solidFill>
                            <a:srgbClr val="000000"/>
                          </a:solidFill>
                          <a:miter lim="800000"/>
                          <a:headEnd/>
                          <a:tailEnd/>
                        </a:ln>
                      </wps:spPr>
                      <wps:txbx>
                        <w:txbxContent>
                          <w:p w14:paraId="4620965B" w14:textId="77777777" w:rsidR="00D80759" w:rsidRPr="001B4BBD" w:rsidRDefault="00D80759" w:rsidP="00D80759">
                            <w:pPr>
                              <w:overflowPunct w:val="0"/>
                              <w:autoSpaceDE w:val="0"/>
                              <w:autoSpaceDN w:val="0"/>
                              <w:adjustRightInd w:val="0"/>
                              <w:spacing w:after="120"/>
                              <w:textAlignment w:val="baseline"/>
                              <w:rPr>
                                <w:rFonts w:eastAsia="PMingLiU"/>
                                <w:b/>
                                <w:bCs/>
                                <w:lang w:eastAsia="zh-TW"/>
                              </w:rPr>
                            </w:pPr>
                            <w:r w:rsidRPr="001B4BBD">
                              <w:rPr>
                                <w:rFonts w:eastAsia="PMingLiU"/>
                                <w:b/>
                                <w:bCs/>
                                <w:u w:val="single"/>
                                <w:lang w:eastAsia="zh-TW"/>
                              </w:rPr>
                              <w:t>Issue 3-3-1: [Case 1] Required changes for Pre-MG on collision</w:t>
                            </w:r>
                            <w:r w:rsidRPr="001B4BBD">
                              <w:rPr>
                                <w:rFonts w:eastAsia="PMingLiU"/>
                                <w:b/>
                                <w:bCs/>
                                <w:lang w:eastAsia="zh-TW"/>
                              </w:rPr>
                              <w:t xml:space="preserve">  </w:t>
                            </w:r>
                          </w:p>
                          <w:p w14:paraId="6B34ED2F" w14:textId="77777777" w:rsidR="00D80759" w:rsidRPr="001B4BBD" w:rsidRDefault="00D80759" w:rsidP="00D80759">
                            <w:pPr>
                              <w:overflowPunct w:val="0"/>
                              <w:autoSpaceDE w:val="0"/>
                              <w:autoSpaceDN w:val="0"/>
                              <w:adjustRightInd w:val="0"/>
                              <w:spacing w:after="120"/>
                              <w:textAlignment w:val="baseline"/>
                              <w:rPr>
                                <w:rFonts w:eastAsia="PMingLiU"/>
                                <w:lang w:eastAsia="zh-TW"/>
                              </w:rPr>
                            </w:pPr>
                            <w:r w:rsidRPr="001B4BBD">
                              <w:rPr>
                                <w:rFonts w:eastAsia="PMingLiU"/>
                                <w:b/>
                                <w:lang w:eastAsia="zh-TW"/>
                              </w:rPr>
                              <w:t>&lt; Wayforward &gt;</w:t>
                            </w:r>
                            <w:r w:rsidRPr="001B4BBD">
                              <w:rPr>
                                <w:rFonts w:eastAsia="PMingLiU"/>
                                <w:lang w:eastAsia="zh-TW"/>
                              </w:rPr>
                              <w:t xml:space="preserve">:  </w:t>
                            </w:r>
                          </w:p>
                          <w:p w14:paraId="687C12E4" w14:textId="77777777" w:rsidR="00D80759" w:rsidRPr="001B4BBD" w:rsidRDefault="00D80759" w:rsidP="00D80759">
                            <w:pPr>
                              <w:numPr>
                                <w:ilvl w:val="0"/>
                                <w:numId w:val="16"/>
                              </w:numPr>
                              <w:overflowPunct w:val="0"/>
                              <w:autoSpaceDE w:val="0"/>
                              <w:autoSpaceDN w:val="0"/>
                              <w:adjustRightInd w:val="0"/>
                              <w:spacing w:after="120"/>
                              <w:textAlignment w:val="baseline"/>
                              <w:rPr>
                                <w:rFonts w:eastAsia="PMingLiU"/>
                                <w:lang w:eastAsia="zh-TW"/>
                              </w:rPr>
                            </w:pPr>
                            <w:r w:rsidRPr="001B4BBD">
                              <w:rPr>
                                <w:rFonts w:eastAsia="PMingLiU"/>
                                <w:lang w:eastAsia="zh-TW"/>
                              </w:rPr>
                              <w:t xml:space="preserve">No consensus on whether to consider deactivated Pre-MG in a collision. </w:t>
                            </w:r>
                          </w:p>
                          <w:p w14:paraId="7AEDA78A" w14:textId="77777777" w:rsidR="00D80759" w:rsidRPr="001B4BBD" w:rsidRDefault="00D80759" w:rsidP="00D80759">
                            <w:pPr>
                              <w:numPr>
                                <w:ilvl w:val="0"/>
                                <w:numId w:val="16"/>
                              </w:numPr>
                              <w:overflowPunct w:val="0"/>
                              <w:autoSpaceDE w:val="0"/>
                              <w:autoSpaceDN w:val="0"/>
                              <w:adjustRightInd w:val="0"/>
                              <w:spacing w:after="120"/>
                              <w:textAlignment w:val="baseline"/>
                              <w:rPr>
                                <w:rFonts w:eastAsia="PMingLiU"/>
                                <w:lang w:eastAsia="zh-TW"/>
                              </w:rPr>
                            </w:pPr>
                            <w:r w:rsidRPr="001B4BBD">
                              <w:rPr>
                                <w:rFonts w:eastAsia="PMingLiU"/>
                                <w:lang w:eastAsia="zh-TW"/>
                              </w:rPr>
                              <w:t>FFS whether an additional capability is needed if collisions on Pre-MG is only considered when Pre-MG is activated.</w:t>
                            </w:r>
                          </w:p>
                          <w:p w14:paraId="0A415CDC" w14:textId="77777777" w:rsidR="00D80759" w:rsidRPr="002921A7" w:rsidRDefault="00D80759" w:rsidP="00D80759">
                            <w:pPr>
                              <w:overflowPunct w:val="0"/>
                              <w:autoSpaceDE w:val="0"/>
                              <w:autoSpaceDN w:val="0"/>
                              <w:adjustRightInd w:val="0"/>
                              <w:spacing w:after="120"/>
                              <w:textAlignment w:val="baseline"/>
                              <w:rPr>
                                <w:rFonts w:eastAsia="PMingLiU"/>
                                <w:lang w:eastAsia="zh-TW"/>
                              </w:rPr>
                            </w:pPr>
                          </w:p>
                        </w:txbxContent>
                      </wps:txbx>
                      <wps:bodyPr rot="0" vert="horz" wrap="square" lIns="91440" tIns="45720" rIns="91440" bIns="45720" anchor="t" anchorCtr="0">
                        <a:noAutofit/>
                      </wps:bodyPr>
                    </wps:wsp>
                  </a:graphicData>
                </a:graphic>
              </wp:inline>
            </w:drawing>
          </mc:Choice>
          <mc:Fallback>
            <w:pict>
              <v:shape w14:anchorId="36356000" id="Text Box 6" o:spid="_x0000_s1027" type="#_x0000_t202" style="width:478.6pt;height:8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">
                <v:textbox>
                  <w:txbxContent>
                    <w:p w14:paraId="4620965B" w14:textId="77777777" w:rsidR="00D80759" w:rsidRPr="001B4BBD" w:rsidRDefault="00D80759" w:rsidP="00D80759">
                      <w:pPr>
                        <w:overflowPunct w:val="0"/>
                        <w:autoSpaceDE w:val="0"/>
                        <w:autoSpaceDN w:val="0"/>
                        <w:adjustRightInd w:val="0"/>
                        <w:spacing w:after="120"/>
                        <w:textAlignment w:val="baseline"/>
                        <w:rPr>
                          <w:rFonts w:eastAsia="PMingLiU"/>
                          <w:b/>
                          <w:bCs/>
                          <w:lang w:eastAsia="zh-TW"/>
                        </w:rPr>
                      </w:pPr>
                      <w:r w:rsidRPr="001B4BBD">
                        <w:rPr>
                          <w:rFonts w:eastAsia="PMingLiU"/>
                          <w:b/>
                          <w:bCs/>
                          <w:u w:val="single"/>
                          <w:lang w:eastAsia="zh-TW"/>
                        </w:rPr>
                        <w:t>Issue 3-3-1: [Case 1] Required changes for Pre-MG on collision</w:t>
                      </w:r>
                      <w:r w:rsidRPr="001B4BBD">
                        <w:rPr>
                          <w:rFonts w:eastAsia="PMingLiU"/>
                          <w:b/>
                          <w:bCs/>
                          <w:lang w:eastAsia="zh-TW"/>
                        </w:rPr>
                        <w:t xml:space="preserve">  </w:t>
                      </w:r>
                    </w:p>
                    <w:p w14:paraId="6B34ED2F" w14:textId="77777777" w:rsidR="00D80759" w:rsidRPr="001B4BBD" w:rsidRDefault="00D80759" w:rsidP="00D80759">
                      <w:pPr>
                        <w:overflowPunct w:val="0"/>
                        <w:autoSpaceDE w:val="0"/>
                        <w:autoSpaceDN w:val="0"/>
                        <w:adjustRightInd w:val="0"/>
                        <w:spacing w:after="120"/>
                        <w:textAlignment w:val="baseline"/>
                        <w:rPr>
                          <w:rFonts w:eastAsia="PMingLiU"/>
                          <w:lang w:eastAsia="zh-TW"/>
                        </w:rPr>
                      </w:pPr>
                      <w:r w:rsidRPr="001B4BBD">
                        <w:rPr>
                          <w:rFonts w:eastAsia="PMingLiU"/>
                          <w:b/>
                          <w:lang w:eastAsia="zh-TW"/>
                        </w:rPr>
                        <w:t xml:space="preserve">&lt; </w:t>
                      </w:r>
                      <w:proofErr w:type="spellStart"/>
                      <w:r w:rsidRPr="001B4BBD">
                        <w:rPr>
                          <w:rFonts w:eastAsia="PMingLiU"/>
                          <w:b/>
                          <w:lang w:eastAsia="zh-TW"/>
                        </w:rPr>
                        <w:t>Wayforward</w:t>
                      </w:r>
                      <w:proofErr w:type="spellEnd"/>
                      <w:r w:rsidRPr="001B4BBD">
                        <w:rPr>
                          <w:rFonts w:eastAsia="PMingLiU"/>
                          <w:b/>
                          <w:lang w:eastAsia="zh-TW"/>
                        </w:rPr>
                        <w:t xml:space="preserve"> &gt;</w:t>
                      </w:r>
                      <w:r w:rsidRPr="001B4BBD">
                        <w:rPr>
                          <w:rFonts w:eastAsia="PMingLiU"/>
                          <w:lang w:eastAsia="zh-TW"/>
                        </w:rPr>
                        <w:t xml:space="preserve">:  </w:t>
                      </w:r>
                    </w:p>
                    <w:p w14:paraId="687C12E4" w14:textId="77777777" w:rsidR="00D80759" w:rsidRPr="001B4BBD" w:rsidRDefault="00D80759" w:rsidP="00D80759">
                      <w:pPr>
                        <w:numPr>
                          <w:ilvl w:val="0"/>
                          <w:numId w:val="16"/>
                        </w:numPr>
                        <w:overflowPunct w:val="0"/>
                        <w:autoSpaceDE w:val="0"/>
                        <w:autoSpaceDN w:val="0"/>
                        <w:adjustRightInd w:val="0"/>
                        <w:spacing w:after="120"/>
                        <w:textAlignment w:val="baseline"/>
                        <w:rPr>
                          <w:rFonts w:eastAsia="PMingLiU"/>
                          <w:lang w:eastAsia="zh-TW"/>
                        </w:rPr>
                      </w:pPr>
                      <w:r w:rsidRPr="001B4BBD">
                        <w:rPr>
                          <w:rFonts w:eastAsia="PMingLiU"/>
                          <w:lang w:eastAsia="zh-TW"/>
                        </w:rPr>
                        <w:t xml:space="preserve">No consensus on whether to consider deactivated Pre-MG in a collision. </w:t>
                      </w:r>
                    </w:p>
                    <w:p w14:paraId="7AEDA78A" w14:textId="77777777" w:rsidR="00D80759" w:rsidRPr="001B4BBD" w:rsidRDefault="00D80759" w:rsidP="00D80759">
                      <w:pPr>
                        <w:numPr>
                          <w:ilvl w:val="0"/>
                          <w:numId w:val="16"/>
                        </w:numPr>
                        <w:overflowPunct w:val="0"/>
                        <w:autoSpaceDE w:val="0"/>
                        <w:autoSpaceDN w:val="0"/>
                        <w:adjustRightInd w:val="0"/>
                        <w:spacing w:after="120"/>
                        <w:textAlignment w:val="baseline"/>
                        <w:rPr>
                          <w:rFonts w:eastAsia="PMingLiU"/>
                          <w:lang w:eastAsia="zh-TW"/>
                        </w:rPr>
                      </w:pPr>
                      <w:r w:rsidRPr="001B4BBD">
                        <w:rPr>
                          <w:rFonts w:eastAsia="PMingLiU"/>
                          <w:lang w:eastAsia="zh-TW"/>
                        </w:rPr>
                        <w:t>FFS whether an additional capability is needed if collisions on Pre-MG is only considered when Pre-MG is activated.</w:t>
                      </w:r>
                    </w:p>
                    <w:p w14:paraId="0A415CDC" w14:textId="77777777" w:rsidR="00D80759" w:rsidRPr="002921A7" w:rsidRDefault="00D80759" w:rsidP="00D80759">
                      <w:pPr>
                        <w:overflowPunct w:val="0"/>
                        <w:autoSpaceDE w:val="0"/>
                        <w:autoSpaceDN w:val="0"/>
                        <w:adjustRightInd w:val="0"/>
                        <w:spacing w:after="120"/>
                        <w:textAlignment w:val="baseline"/>
                        <w:rPr>
                          <w:rFonts w:eastAsia="PMingLiU"/>
                          <w:lang w:eastAsia="zh-TW"/>
                        </w:rPr>
                      </w:pPr>
                    </w:p>
                  </w:txbxContent>
                </v:textbox>
                <w10:anchorlock/>
              </v:shape>
            </w:pict>
          </mc:Fallback>
        </mc:AlternateContent>
      </w:r>
    </w:p>
    <w:p w14:paraId="25DD4D22" w14:textId="573EAB40" w:rsidR="00311754" w:rsidRPr="0083027B" w:rsidRDefault="00311754" w:rsidP="008274F3">
      <w:pPr>
        <w:rPr>
          <w:b/>
          <w:bCs/>
          <w:sz w:val="22"/>
          <w:szCs w:val="22"/>
          <w:lang w:eastAsia="zh-CN"/>
        </w:rPr>
      </w:pPr>
      <w:r w:rsidRPr="00571823">
        <w:rPr>
          <w:b/>
          <w:bCs/>
          <w:sz w:val="22"/>
          <w:szCs w:val="22"/>
        </w:rPr>
        <w:t>Proposal</w:t>
      </w:r>
      <w:r w:rsidR="0083027B" w:rsidRPr="00571823">
        <w:rPr>
          <w:b/>
          <w:bCs/>
          <w:sz w:val="22"/>
          <w:szCs w:val="22"/>
        </w:rPr>
        <w:t xml:space="preserve"> 1: </w:t>
      </w:r>
      <w:r w:rsidR="004B6D00" w:rsidRPr="00571823">
        <w:rPr>
          <w:rFonts w:eastAsia="PMingLiU"/>
          <w:b/>
          <w:bCs/>
          <w:sz w:val="22"/>
          <w:szCs w:val="22"/>
          <w:lang w:val="en-US" w:eastAsia="zh-CN"/>
        </w:rPr>
        <w:t xml:space="preserve">For Case 1, </w:t>
      </w:r>
      <w:r w:rsidR="00DA760D" w:rsidRPr="00571823">
        <w:rPr>
          <w:rFonts w:eastAsia="PMingLiU"/>
          <w:b/>
          <w:bCs/>
          <w:sz w:val="22"/>
          <w:szCs w:val="22"/>
          <w:lang w:val="en-US" w:eastAsia="zh-CN"/>
        </w:rPr>
        <w:t>gap collisions are determined</w:t>
      </w:r>
      <w:r w:rsidR="00050F3B" w:rsidRPr="00571823">
        <w:rPr>
          <w:rFonts w:eastAsia="PMingLiU"/>
          <w:b/>
          <w:bCs/>
          <w:sz w:val="22"/>
          <w:szCs w:val="22"/>
          <w:lang w:val="en-US" w:eastAsia="zh-CN"/>
        </w:rPr>
        <w:t>/resolved</w:t>
      </w:r>
      <w:r w:rsidR="00390A23" w:rsidRPr="00571823">
        <w:rPr>
          <w:rFonts w:eastAsia="PMingLiU"/>
          <w:b/>
          <w:bCs/>
          <w:sz w:val="22"/>
          <w:szCs w:val="22"/>
          <w:lang w:val="en-US" w:eastAsia="zh-CN"/>
        </w:rPr>
        <w:t xml:space="preserve"> </w:t>
      </w:r>
      <w:r w:rsidR="00050F3B" w:rsidRPr="00571823">
        <w:rPr>
          <w:rFonts w:eastAsia="PMingLiU"/>
          <w:b/>
          <w:bCs/>
          <w:sz w:val="22"/>
          <w:szCs w:val="22"/>
          <w:lang w:val="en-US" w:eastAsia="zh-CN"/>
        </w:rPr>
        <w:t>independent of the state of the pre-configured MG(s).</w:t>
      </w:r>
      <w:r w:rsidR="00571823" w:rsidRPr="00571823">
        <w:rPr>
          <w:rFonts w:eastAsia="PMingLiU"/>
          <w:b/>
          <w:bCs/>
          <w:sz w:val="22"/>
          <w:szCs w:val="22"/>
          <w:lang w:val="en-US" w:eastAsia="zh-CN"/>
        </w:rPr>
        <w:t xml:space="preserve"> </w:t>
      </w:r>
      <w:proofErr w:type="gramStart"/>
      <w:r w:rsidR="00571823" w:rsidRPr="00571823">
        <w:rPr>
          <w:rFonts w:eastAsia="PMingLiU"/>
          <w:b/>
          <w:bCs/>
          <w:sz w:val="22"/>
          <w:szCs w:val="22"/>
          <w:lang w:val="en-US" w:eastAsia="zh-CN"/>
        </w:rPr>
        <w:t>i.e.</w:t>
      </w:r>
      <w:proofErr w:type="gramEnd"/>
      <w:r w:rsidR="00571823" w:rsidRPr="00571823">
        <w:rPr>
          <w:rFonts w:eastAsia="PMingLiU"/>
          <w:b/>
          <w:bCs/>
          <w:sz w:val="22"/>
          <w:szCs w:val="22"/>
          <w:lang w:val="en-US" w:eastAsia="zh-CN"/>
        </w:rPr>
        <w:t xml:space="preserve"> both activated/deactivated pre-configured MGs can cause collisions.</w:t>
      </w:r>
    </w:p>
    <w:p w14:paraId="498AA803" w14:textId="7538C907" w:rsidR="00121B81" w:rsidRDefault="00E4034A" w:rsidP="009A4D52">
      <w:pPr>
        <w:rPr>
          <w:sz w:val="22"/>
          <w:szCs w:val="22"/>
        </w:rPr>
      </w:pPr>
      <w:r>
        <w:rPr>
          <w:sz w:val="22"/>
          <w:szCs w:val="22"/>
        </w:rPr>
        <w:t xml:space="preserve">If the above proposal is adopted there would be no </w:t>
      </w:r>
      <w:r w:rsidR="00631509">
        <w:rPr>
          <w:sz w:val="22"/>
          <w:szCs w:val="22"/>
        </w:rPr>
        <w:t>dynamic collisions. A</w:t>
      </w:r>
      <w:r w:rsidR="003353B6">
        <w:rPr>
          <w:sz w:val="22"/>
          <w:szCs w:val="22"/>
        </w:rPr>
        <w:t>ll</w:t>
      </w:r>
      <w:r w:rsidR="00631509">
        <w:rPr>
          <w:sz w:val="22"/>
          <w:szCs w:val="22"/>
        </w:rPr>
        <w:t xml:space="preserve"> issues related to dynamic collisions </w:t>
      </w:r>
      <w:r w:rsidR="00EE308D">
        <w:rPr>
          <w:sz w:val="22"/>
          <w:szCs w:val="22"/>
        </w:rPr>
        <w:t>c</w:t>
      </w:r>
      <w:r w:rsidR="00631509">
        <w:rPr>
          <w:sz w:val="22"/>
          <w:szCs w:val="22"/>
        </w:rPr>
        <w:t>ould be closed</w:t>
      </w:r>
      <w:r w:rsidR="00EE308D">
        <w:rPr>
          <w:sz w:val="22"/>
          <w:szCs w:val="22"/>
        </w:rPr>
        <w:t xml:space="preserve"> right away</w:t>
      </w:r>
      <w:r w:rsidR="00631509">
        <w:rPr>
          <w:sz w:val="22"/>
          <w:szCs w:val="22"/>
        </w:rPr>
        <w:t>.</w:t>
      </w:r>
    </w:p>
    <w:p w14:paraId="093806E1" w14:textId="55F72530" w:rsidR="007426ED" w:rsidRPr="00DD1A7D" w:rsidRDefault="007426ED" w:rsidP="009A4D52">
      <w:pPr>
        <w:rPr>
          <w:b/>
          <w:bCs/>
          <w:sz w:val="22"/>
          <w:szCs w:val="22"/>
        </w:rPr>
      </w:pPr>
      <w:r w:rsidRPr="00DD1A7D">
        <w:rPr>
          <w:b/>
          <w:bCs/>
          <w:sz w:val="22"/>
          <w:szCs w:val="22"/>
        </w:rPr>
        <w:t xml:space="preserve">Observation 1: </w:t>
      </w:r>
      <w:r w:rsidR="00DD1A7D" w:rsidRPr="00DD1A7D">
        <w:rPr>
          <w:b/>
          <w:bCs/>
          <w:sz w:val="22"/>
          <w:szCs w:val="22"/>
        </w:rPr>
        <w:t>If Proposal 1 is adopted, there would be no dynamic collisions and all related issues c</w:t>
      </w:r>
      <w:r w:rsidR="00EF50E7">
        <w:rPr>
          <w:b/>
          <w:bCs/>
          <w:sz w:val="22"/>
          <w:szCs w:val="22"/>
        </w:rPr>
        <w:t>an</w:t>
      </w:r>
      <w:r w:rsidR="00DD1A7D" w:rsidRPr="00DD1A7D">
        <w:rPr>
          <w:b/>
          <w:bCs/>
          <w:sz w:val="22"/>
          <w:szCs w:val="22"/>
        </w:rPr>
        <w:t xml:space="preserve"> be closed.</w:t>
      </w:r>
    </w:p>
    <w:p w14:paraId="20336C68" w14:textId="7124660B" w:rsidR="00614303" w:rsidRDefault="009A4D52">
      <w:pPr>
        <w:pStyle w:val="Heading2"/>
        <w:rPr>
          <w:lang w:val="en-US"/>
        </w:rPr>
      </w:pPr>
      <w:r>
        <w:rPr>
          <w:lang w:val="en-US"/>
        </w:rPr>
        <w:t xml:space="preserve"> </w:t>
      </w:r>
      <w:r w:rsidR="00614303">
        <w:rPr>
          <w:lang w:val="en-US"/>
        </w:rPr>
        <w:t>Activation/deactivation</w:t>
      </w:r>
    </w:p>
    <w:p w14:paraId="54CA95A2" w14:textId="77777777" w:rsidR="00614303" w:rsidRDefault="00614303" w:rsidP="00614303">
      <w:pPr>
        <w:spacing w:after="120"/>
        <w:rPr>
          <w:sz w:val="22"/>
          <w:szCs w:val="22"/>
          <w:lang w:eastAsia="zh-CN"/>
        </w:rPr>
      </w:pPr>
      <w:r>
        <w:rPr>
          <w:sz w:val="22"/>
          <w:szCs w:val="22"/>
          <w:lang w:eastAsia="zh-CN"/>
        </w:rPr>
        <w:t>In RAN4#106, RAN4 reached agreements on the definitions of (non-)simultaneous activation/deactivation of pre-configured MGs and on supporting simultaneous activation/deactivation of pre-configured MGs subject to UE capability [1]. The definitions are reproduced below for convenience.</w:t>
      </w:r>
    </w:p>
    <w:p w14:paraId="7ADB4D60" w14:textId="77777777" w:rsidR="00614303" w:rsidRDefault="00614303" w:rsidP="00614303">
      <w:pPr>
        <w:spacing w:after="120"/>
        <w:rPr>
          <w:b/>
          <w:bCs/>
          <w:sz w:val="22"/>
          <w:szCs w:val="22"/>
          <w:lang w:eastAsia="zh-CN"/>
        </w:rPr>
      </w:pPr>
      <w:r w:rsidRPr="00A54ADC">
        <w:rPr>
          <w:noProof/>
          <w:sz w:val="22"/>
          <w:szCs w:val="22"/>
        </w:rPr>
        <mc:AlternateContent>
          <mc:Choice Requires="wps">
            <w:drawing>
              <wp:inline distT="0" distB="0" distL="0" distR="0" wp14:anchorId="5ACD27C0" wp14:editId="0B7AE93D">
                <wp:extent cx="6078220" cy="2038350"/>
                <wp:effectExtent l="0" t="0" r="17780" b="1905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038350"/>
                        </a:xfrm>
                        <a:prstGeom prst="rect">
                          <a:avLst/>
                        </a:prstGeom>
                        <a:solidFill>
                          <a:srgbClr val="FFFFFF"/>
                        </a:solidFill>
                        <a:ln w="9525">
                          <a:solidFill>
                            <a:srgbClr val="000000"/>
                          </a:solidFill>
                          <a:miter lim="800000"/>
                          <a:headEnd/>
                          <a:tailEnd/>
                        </a:ln>
                      </wps:spPr>
                      <wps:txbx>
                        <w:txbxContent>
                          <w:p w14:paraId="5D3DF6D8" w14:textId="77777777" w:rsidR="00614303" w:rsidRPr="00A12E83" w:rsidRDefault="00614303" w:rsidP="00614303">
                            <w:pPr>
                              <w:rPr>
                                <w:b/>
                                <w:bCs/>
                              </w:rPr>
                            </w:pPr>
                            <w:r w:rsidRPr="00A12E83">
                              <w:rPr>
                                <w:b/>
                                <w:bCs/>
                                <w:u w:val="single"/>
                              </w:rPr>
                              <w:t>Issue 3-2-1: [Case 1] Define definitions for simultaneous and non-simultaneous Pre-MGs activation/deactivation for Pre-MG + Pre-MG</w:t>
                            </w:r>
                            <w:r w:rsidRPr="00A12E83">
                              <w:rPr>
                                <w:b/>
                                <w:bCs/>
                              </w:rPr>
                              <w:t xml:space="preserve">  </w:t>
                            </w:r>
                          </w:p>
                          <w:p w14:paraId="2D33A020" w14:textId="77777777" w:rsidR="00614303" w:rsidRPr="00A12E83" w:rsidRDefault="00614303" w:rsidP="00614303">
                            <w:r w:rsidRPr="00A12E83">
                              <w:rPr>
                                <w:b/>
                              </w:rPr>
                              <w:t>&lt; Agreement &gt;</w:t>
                            </w:r>
                            <w:r w:rsidRPr="00A12E83">
                              <w:t xml:space="preserve">:  </w:t>
                            </w:r>
                          </w:p>
                          <w:p w14:paraId="3092B56E" w14:textId="77777777" w:rsidR="00614303" w:rsidRPr="00A12E83" w:rsidRDefault="00614303" w:rsidP="00614303">
                            <w:pPr>
                              <w:numPr>
                                <w:ilvl w:val="1"/>
                                <w:numId w:val="16"/>
                              </w:numPr>
                            </w:pPr>
                            <w:r w:rsidRPr="00A12E83">
                              <w:t>Definitions for simultaneous and non-simultaneous multiple Pre-MGs activation/deactivation</w:t>
                            </w:r>
                          </w:p>
                          <w:p w14:paraId="07471395" w14:textId="77777777" w:rsidR="00614303" w:rsidRPr="00A12E83" w:rsidRDefault="00614303" w:rsidP="00614303">
                            <w:pPr>
                              <w:numPr>
                                <w:ilvl w:val="2"/>
                                <w:numId w:val="16"/>
                              </w:numPr>
                            </w:pPr>
                            <w:r w:rsidRPr="00A12E83">
                              <w:t>In simultaneous case, the multiple Pre-MGs activation/deactivation duration are fully or partially overlapping (before any potential delay extension) in time.</w:t>
                            </w:r>
                          </w:p>
                          <w:p w14:paraId="4CC6EDB4" w14:textId="77777777" w:rsidR="00614303" w:rsidRPr="00A12E83" w:rsidRDefault="00614303" w:rsidP="00614303">
                            <w:pPr>
                              <w:numPr>
                                <w:ilvl w:val="2"/>
                                <w:numId w:val="16"/>
                              </w:numPr>
                            </w:pPr>
                            <w:r w:rsidRPr="00A12E83">
                              <w:t>In non-simultaneous case, the multiple Pre-MGs activation/deactivation duration are not overlapping (before any potential delay extension) in time.</w:t>
                            </w:r>
                          </w:p>
                          <w:p w14:paraId="069A0389" w14:textId="77777777" w:rsidR="00614303" w:rsidRPr="00A12E83" w:rsidRDefault="00614303" w:rsidP="00614303">
                            <w:pPr>
                              <w:numPr>
                                <w:ilvl w:val="2"/>
                                <w:numId w:val="16"/>
                              </w:numPr>
                            </w:pPr>
                            <w:r w:rsidRPr="00A12E83">
                              <w:rPr>
                                <w:rFonts w:hint="eastAsia"/>
                              </w:rPr>
                              <w:t>F</w:t>
                            </w:r>
                            <w:r w:rsidRPr="00A12E83">
                              <w:t>FS the requirements, e.g., triggered by the same or different commands.</w:t>
                            </w:r>
                          </w:p>
                          <w:p w14:paraId="5D865CE2" w14:textId="77777777" w:rsidR="00614303" w:rsidRDefault="00614303" w:rsidP="00614303"/>
                        </w:txbxContent>
                      </wps:txbx>
                      <wps:bodyPr rot="0" vert="horz" wrap="square" lIns="91440" tIns="45720" rIns="91440" bIns="45720" anchor="t" anchorCtr="0">
                        <a:noAutofit/>
                      </wps:bodyPr>
                    </wps:wsp>
                  </a:graphicData>
                </a:graphic>
              </wp:inline>
            </w:drawing>
          </mc:Choice>
          <mc:Fallback>
            <w:pict>
              <v:shape w14:anchorId="5ACD27C0" id="Text Box 2" o:spid="_x0000_s1028" type="#_x0000_t202" style="width:478.6pt;height:1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">
                <v:textbox>
                  <w:txbxContent>
                    <w:p w14:paraId="5D3DF6D8" w14:textId="77777777" w:rsidR="00614303" w:rsidRPr="00A12E83" w:rsidRDefault="00614303" w:rsidP="00614303">
                      <w:pPr>
                        <w:rPr>
                          <w:b/>
                          <w:bCs/>
                        </w:rPr>
                      </w:pPr>
                      <w:r w:rsidRPr="00A12E83">
                        <w:rPr>
                          <w:b/>
                          <w:bCs/>
                          <w:u w:val="single"/>
                        </w:rPr>
                        <w:t>Issue 3-2-1: [Case 1] Define definitions for simultaneous and non-simultaneous Pre-MGs activation/deactivation for Pre-MG + Pre-MG</w:t>
                      </w:r>
                      <w:r w:rsidRPr="00A12E83">
                        <w:rPr>
                          <w:b/>
                          <w:bCs/>
                        </w:rPr>
                        <w:t xml:space="preserve">  </w:t>
                      </w:r>
                    </w:p>
                    <w:p w14:paraId="2D33A020" w14:textId="77777777" w:rsidR="00614303" w:rsidRPr="00A12E83" w:rsidRDefault="00614303" w:rsidP="00614303">
                      <w:r w:rsidRPr="00A12E83">
                        <w:rPr>
                          <w:b/>
                        </w:rPr>
                        <w:t>&lt; Agreement &gt;</w:t>
                      </w:r>
                      <w:r w:rsidRPr="00A12E83">
                        <w:t xml:space="preserve">:  </w:t>
                      </w:r>
                    </w:p>
                    <w:p w14:paraId="3092B56E" w14:textId="77777777" w:rsidR="00614303" w:rsidRPr="00A12E83" w:rsidRDefault="00614303" w:rsidP="00614303">
                      <w:pPr>
                        <w:numPr>
                          <w:ilvl w:val="1"/>
                          <w:numId w:val="16"/>
                        </w:numPr>
                      </w:pPr>
                      <w:r w:rsidRPr="00A12E83">
                        <w:t>Definitions for simultaneous and non-simultaneous multiple Pre-MGs activation/deactivation</w:t>
                      </w:r>
                    </w:p>
                    <w:p w14:paraId="07471395" w14:textId="77777777" w:rsidR="00614303" w:rsidRPr="00A12E83" w:rsidRDefault="00614303" w:rsidP="00614303">
                      <w:pPr>
                        <w:numPr>
                          <w:ilvl w:val="2"/>
                          <w:numId w:val="16"/>
                        </w:numPr>
                      </w:pPr>
                      <w:r w:rsidRPr="00A12E83">
                        <w:t>In simultaneous case, the multiple Pre-MGs activation/deactivation duration are fully or partially overlapping (before any potential delay extension) in time.</w:t>
                      </w:r>
                    </w:p>
                    <w:p w14:paraId="4CC6EDB4" w14:textId="77777777" w:rsidR="00614303" w:rsidRPr="00A12E83" w:rsidRDefault="00614303" w:rsidP="00614303">
                      <w:pPr>
                        <w:numPr>
                          <w:ilvl w:val="2"/>
                          <w:numId w:val="16"/>
                        </w:numPr>
                      </w:pPr>
                      <w:r w:rsidRPr="00A12E83">
                        <w:t>In non-simultaneous case, the multiple Pre-MGs activation/deactivation duration are not overlapping (before any potential delay extension) in time.</w:t>
                      </w:r>
                    </w:p>
                    <w:p w14:paraId="069A0389" w14:textId="77777777" w:rsidR="00614303" w:rsidRPr="00A12E83" w:rsidRDefault="00614303" w:rsidP="00614303">
                      <w:pPr>
                        <w:numPr>
                          <w:ilvl w:val="2"/>
                          <w:numId w:val="16"/>
                        </w:numPr>
                      </w:pPr>
                      <w:r w:rsidRPr="00A12E83">
                        <w:rPr>
                          <w:rFonts w:hint="eastAsia"/>
                        </w:rPr>
                        <w:t>F</w:t>
                      </w:r>
                      <w:r w:rsidRPr="00A12E83">
                        <w:t>FS the requirements, e.g., triggered by the same or different commands.</w:t>
                      </w:r>
                    </w:p>
                    <w:p w14:paraId="5D865CE2" w14:textId="77777777" w:rsidR="00614303" w:rsidRDefault="00614303" w:rsidP="00614303"/>
                  </w:txbxContent>
                </v:textbox>
                <w10:anchorlock/>
              </v:shape>
            </w:pict>
          </mc:Fallback>
        </mc:AlternateContent>
      </w:r>
    </w:p>
    <w:p w14:paraId="4A3460CC" w14:textId="77777777" w:rsidR="00614303" w:rsidRPr="009A403A" w:rsidRDefault="00614303" w:rsidP="00614303">
      <w:pPr>
        <w:spacing w:after="120"/>
        <w:rPr>
          <w:sz w:val="22"/>
          <w:szCs w:val="22"/>
          <w:lang w:eastAsia="zh-CN"/>
        </w:rPr>
      </w:pPr>
      <w:r>
        <w:rPr>
          <w:sz w:val="22"/>
          <w:szCs w:val="22"/>
          <w:lang w:eastAsia="zh-CN"/>
        </w:rPr>
        <w:t xml:space="preserve">Based on the above definitions, we understand that if a UE does not support simultaneous activation/deactivation of pre-configured MGs in Case 1, then behavior of the UE would be undefined if that condition does occur. The burden would be on the network to avoid all situations that would lead to simultaneous activation/deactivation. In our view, UEs that do not support simultaneous activation/deactivation of pre-configured MGs may not be able to support pre-MG + pre-MG in Case 1. </w:t>
      </w:r>
    </w:p>
    <w:p w14:paraId="7B316B6D" w14:textId="216A4F45" w:rsidR="00614303" w:rsidRDefault="00614303" w:rsidP="00EB4D65">
      <w:pPr>
        <w:rPr>
          <w:b/>
          <w:bCs/>
          <w:sz w:val="22"/>
          <w:szCs w:val="22"/>
          <w:lang w:eastAsia="zh-CN"/>
        </w:rPr>
      </w:pPr>
      <w:r w:rsidRPr="00A60725">
        <w:rPr>
          <w:b/>
          <w:bCs/>
          <w:sz w:val="22"/>
          <w:szCs w:val="22"/>
          <w:lang w:eastAsia="zh-CN"/>
        </w:rPr>
        <w:t>Obs</w:t>
      </w:r>
      <w:r w:rsidRPr="00AB4359">
        <w:rPr>
          <w:b/>
          <w:bCs/>
          <w:sz w:val="22"/>
          <w:szCs w:val="22"/>
          <w:lang w:eastAsia="zh-CN"/>
        </w:rPr>
        <w:t>ervation</w:t>
      </w:r>
      <w:r w:rsidR="001B38CB">
        <w:rPr>
          <w:b/>
          <w:bCs/>
          <w:sz w:val="22"/>
          <w:szCs w:val="22"/>
          <w:lang w:eastAsia="zh-CN"/>
        </w:rPr>
        <w:t xml:space="preserve"> 2</w:t>
      </w:r>
      <w:r w:rsidRPr="00AB4359">
        <w:rPr>
          <w:b/>
          <w:bCs/>
          <w:sz w:val="22"/>
          <w:szCs w:val="22"/>
          <w:lang w:eastAsia="zh-CN"/>
        </w:rPr>
        <w:t>: For UEs that do not support simultaneous activation/deactivation of two pre-configured MGs</w:t>
      </w:r>
      <w:r>
        <w:rPr>
          <w:b/>
          <w:bCs/>
          <w:sz w:val="22"/>
          <w:szCs w:val="22"/>
          <w:lang w:eastAsia="zh-CN"/>
        </w:rPr>
        <w:t xml:space="preserve"> in Case 1</w:t>
      </w:r>
      <w:r w:rsidRPr="00AB4359">
        <w:rPr>
          <w:b/>
          <w:bCs/>
          <w:sz w:val="22"/>
          <w:szCs w:val="22"/>
          <w:lang w:eastAsia="zh-CN"/>
        </w:rPr>
        <w:t xml:space="preserve">, </w:t>
      </w:r>
      <w:r>
        <w:rPr>
          <w:b/>
          <w:bCs/>
          <w:sz w:val="22"/>
          <w:szCs w:val="22"/>
          <w:lang w:eastAsia="zh-CN"/>
        </w:rPr>
        <w:t>it may not be feasible to support pre-MG + pre-MG combinations.</w:t>
      </w:r>
    </w:p>
    <w:p w14:paraId="707EAA19" w14:textId="73EE6CE5" w:rsidR="00D87D12" w:rsidRPr="00AA32A7" w:rsidRDefault="00AA32A7" w:rsidP="00614303">
      <w:pPr>
        <w:spacing w:after="120"/>
        <w:rPr>
          <w:sz w:val="22"/>
          <w:szCs w:val="22"/>
          <w:lang w:eastAsia="zh-CN"/>
        </w:rPr>
      </w:pPr>
      <w:r w:rsidRPr="00AA32A7">
        <w:rPr>
          <w:sz w:val="22"/>
          <w:szCs w:val="22"/>
          <w:lang w:eastAsia="zh-CN"/>
        </w:rPr>
        <w:t>I</w:t>
      </w:r>
      <w:r>
        <w:rPr>
          <w:sz w:val="22"/>
          <w:szCs w:val="22"/>
          <w:lang w:eastAsia="zh-CN"/>
        </w:rPr>
        <w:t>n our view, many</w:t>
      </w:r>
      <w:r w:rsidR="00ED5D37">
        <w:rPr>
          <w:sz w:val="22"/>
          <w:szCs w:val="22"/>
          <w:lang w:eastAsia="zh-CN"/>
        </w:rPr>
        <w:t>,</w:t>
      </w:r>
      <w:r>
        <w:rPr>
          <w:sz w:val="22"/>
          <w:szCs w:val="22"/>
          <w:lang w:eastAsia="zh-CN"/>
        </w:rPr>
        <w:t xml:space="preserve"> if not all</w:t>
      </w:r>
      <w:r w:rsidR="00ED5D37">
        <w:rPr>
          <w:sz w:val="22"/>
          <w:szCs w:val="22"/>
          <w:lang w:eastAsia="zh-CN"/>
        </w:rPr>
        <w:t>, of the issues related to simultaneous activation/deactivation of pre-configured MGs in Case 1 can also be ad</w:t>
      </w:r>
      <w:r w:rsidR="009A6300">
        <w:rPr>
          <w:sz w:val="22"/>
          <w:szCs w:val="22"/>
          <w:lang w:eastAsia="zh-CN"/>
        </w:rPr>
        <w:t>dressed (avoided) by updating the definition of collisions as in Proposal 1.</w:t>
      </w:r>
      <w:r w:rsidR="00876E64">
        <w:rPr>
          <w:sz w:val="22"/>
          <w:szCs w:val="22"/>
          <w:lang w:eastAsia="zh-CN"/>
        </w:rPr>
        <w:t xml:space="preserve"> Once collisions are resolved statically at RRC configuration time, essentially the </w:t>
      </w:r>
      <w:r w:rsidR="00D4091D">
        <w:rPr>
          <w:sz w:val="22"/>
          <w:szCs w:val="22"/>
          <w:lang w:eastAsia="zh-CN"/>
        </w:rPr>
        <w:t xml:space="preserve">two </w:t>
      </w:r>
      <w:r w:rsidR="00876E64">
        <w:rPr>
          <w:sz w:val="22"/>
          <w:szCs w:val="22"/>
          <w:lang w:eastAsia="zh-CN"/>
        </w:rPr>
        <w:t>gap patterns become decoupled</w:t>
      </w:r>
      <w:r w:rsidR="00506022">
        <w:rPr>
          <w:sz w:val="22"/>
          <w:szCs w:val="22"/>
          <w:lang w:eastAsia="zh-CN"/>
        </w:rPr>
        <w:t>.</w:t>
      </w:r>
      <w:r w:rsidR="00D4091D">
        <w:rPr>
          <w:sz w:val="22"/>
          <w:szCs w:val="22"/>
          <w:lang w:eastAsia="zh-CN"/>
        </w:rPr>
        <w:t xml:space="preserve"> </w:t>
      </w:r>
      <w:r w:rsidR="009709E1">
        <w:rPr>
          <w:sz w:val="22"/>
          <w:szCs w:val="22"/>
          <w:lang w:eastAsia="zh-CN"/>
        </w:rPr>
        <w:t xml:space="preserve">The gap pattern for each gap </w:t>
      </w:r>
      <w:r w:rsidR="00D4091D">
        <w:rPr>
          <w:sz w:val="22"/>
          <w:szCs w:val="22"/>
          <w:lang w:eastAsia="zh-CN"/>
        </w:rPr>
        <w:t xml:space="preserve">would not change </w:t>
      </w:r>
      <w:r w:rsidR="00506022">
        <w:rPr>
          <w:sz w:val="22"/>
          <w:szCs w:val="22"/>
          <w:lang w:eastAsia="zh-CN"/>
        </w:rPr>
        <w:t xml:space="preserve">regardless of activation/deactivation status of the </w:t>
      </w:r>
      <w:r w:rsidR="00506022">
        <w:rPr>
          <w:sz w:val="22"/>
          <w:szCs w:val="22"/>
          <w:lang w:eastAsia="zh-CN"/>
        </w:rPr>
        <w:lastRenderedPageBreak/>
        <w:t>other gap.</w:t>
      </w:r>
      <w:r w:rsidR="008B4885">
        <w:rPr>
          <w:sz w:val="22"/>
          <w:szCs w:val="22"/>
          <w:lang w:eastAsia="zh-CN"/>
        </w:rPr>
        <w:t xml:space="preserve"> </w:t>
      </w:r>
      <w:r w:rsidR="00D32737">
        <w:rPr>
          <w:sz w:val="22"/>
          <w:szCs w:val="22"/>
          <w:lang w:eastAsia="zh-CN"/>
        </w:rPr>
        <w:t>Each</w:t>
      </w:r>
      <w:r w:rsidR="00962E7A">
        <w:rPr>
          <w:sz w:val="22"/>
          <w:szCs w:val="22"/>
          <w:lang w:eastAsia="zh-CN"/>
        </w:rPr>
        <w:t xml:space="preserve"> gap can be activated/deactivated without affecting the other. </w:t>
      </w:r>
      <w:r w:rsidR="008B4885">
        <w:rPr>
          <w:sz w:val="22"/>
          <w:szCs w:val="22"/>
          <w:lang w:eastAsia="zh-CN"/>
        </w:rPr>
        <w:t xml:space="preserve">Also, </w:t>
      </w:r>
      <w:r w:rsidR="00045219">
        <w:rPr>
          <w:sz w:val="22"/>
          <w:szCs w:val="22"/>
          <w:lang w:eastAsia="zh-CN"/>
        </w:rPr>
        <w:t xml:space="preserve">it would be guaranteed that gap occasions from the two </w:t>
      </w:r>
      <w:r w:rsidR="00F65A54">
        <w:rPr>
          <w:sz w:val="22"/>
          <w:szCs w:val="22"/>
          <w:lang w:eastAsia="zh-CN"/>
        </w:rPr>
        <w:t>gap patterns are separated in time by at least 4 ms. T</w:t>
      </w:r>
      <w:r w:rsidR="00946EF0">
        <w:rPr>
          <w:sz w:val="22"/>
          <w:szCs w:val="22"/>
          <w:lang w:eastAsia="zh-CN"/>
        </w:rPr>
        <w:t>hus, t</w:t>
      </w:r>
      <w:r w:rsidR="009232D0">
        <w:rPr>
          <w:sz w:val="22"/>
          <w:szCs w:val="22"/>
          <w:lang w:eastAsia="zh-CN"/>
        </w:rPr>
        <w:t xml:space="preserve">he </w:t>
      </w:r>
      <w:r w:rsidR="00241878">
        <w:rPr>
          <w:sz w:val="22"/>
          <w:szCs w:val="22"/>
          <w:lang w:eastAsia="zh-CN"/>
        </w:rPr>
        <w:t xml:space="preserve">time separation mandated by the proximity rule would </w:t>
      </w:r>
      <w:r w:rsidR="00175954">
        <w:rPr>
          <w:sz w:val="22"/>
          <w:szCs w:val="22"/>
          <w:lang w:eastAsia="zh-CN"/>
        </w:rPr>
        <w:t xml:space="preserve">act as a </w:t>
      </w:r>
      <w:r w:rsidR="00FA7B5D">
        <w:rPr>
          <w:sz w:val="22"/>
          <w:szCs w:val="22"/>
          <w:lang w:eastAsia="zh-CN"/>
        </w:rPr>
        <w:t>buffer</w:t>
      </w:r>
      <w:r w:rsidR="00175954">
        <w:rPr>
          <w:sz w:val="22"/>
          <w:szCs w:val="22"/>
          <w:lang w:eastAsia="zh-CN"/>
        </w:rPr>
        <w:t xml:space="preserve"> tha</w:t>
      </w:r>
      <w:r w:rsidR="002D31F5">
        <w:rPr>
          <w:sz w:val="22"/>
          <w:szCs w:val="22"/>
          <w:lang w:eastAsia="zh-CN"/>
        </w:rPr>
        <w:t xml:space="preserve">t </w:t>
      </w:r>
      <w:r w:rsidR="00FA7B5D">
        <w:rPr>
          <w:sz w:val="22"/>
          <w:szCs w:val="22"/>
          <w:lang w:eastAsia="zh-CN"/>
        </w:rPr>
        <w:t>effectively</w:t>
      </w:r>
      <w:r w:rsidR="002D31F5">
        <w:rPr>
          <w:sz w:val="22"/>
          <w:szCs w:val="22"/>
          <w:lang w:eastAsia="zh-CN"/>
        </w:rPr>
        <w:t xml:space="preserve"> extend</w:t>
      </w:r>
      <w:r w:rsidR="00FA7B5D">
        <w:rPr>
          <w:sz w:val="22"/>
          <w:szCs w:val="22"/>
          <w:lang w:eastAsia="zh-CN"/>
        </w:rPr>
        <w:t>s</w:t>
      </w:r>
      <w:r w:rsidR="00F77CDC">
        <w:rPr>
          <w:sz w:val="22"/>
          <w:szCs w:val="22"/>
          <w:lang w:eastAsia="zh-CN"/>
        </w:rPr>
        <w:t xml:space="preserve"> (delays)</w:t>
      </w:r>
      <w:r w:rsidR="002D31F5">
        <w:rPr>
          <w:sz w:val="22"/>
          <w:szCs w:val="22"/>
          <w:lang w:eastAsia="zh-CN"/>
        </w:rPr>
        <w:t xml:space="preserve"> the ac</w:t>
      </w:r>
      <w:r w:rsidR="00976954">
        <w:rPr>
          <w:sz w:val="22"/>
          <w:szCs w:val="22"/>
          <w:lang w:eastAsia="zh-CN"/>
        </w:rPr>
        <w:t>tivation time of one of the gaps if simultaneous activation does occur.</w:t>
      </w:r>
    </w:p>
    <w:p w14:paraId="31F3388C" w14:textId="77777777" w:rsidR="00614303" w:rsidRDefault="00614303" w:rsidP="00614303">
      <w:pPr>
        <w:rPr>
          <w:b/>
          <w:bCs/>
          <w:sz w:val="22"/>
          <w:szCs w:val="22"/>
        </w:rPr>
      </w:pPr>
      <w:r w:rsidRPr="00A54ADC">
        <w:rPr>
          <w:noProof/>
          <w:sz w:val="22"/>
          <w:szCs w:val="22"/>
        </w:rPr>
        <mc:AlternateContent>
          <mc:Choice Requires="wps">
            <w:drawing>
              <wp:inline distT="0" distB="0" distL="0" distR="0" wp14:anchorId="05527FA3" wp14:editId="519471A7">
                <wp:extent cx="6078220" cy="2200275"/>
                <wp:effectExtent l="0" t="0" r="1778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200275"/>
                        </a:xfrm>
                        <a:prstGeom prst="rect">
                          <a:avLst/>
                        </a:prstGeom>
                        <a:solidFill>
                          <a:srgbClr val="FFFFFF"/>
                        </a:solidFill>
                        <a:ln w="9525">
                          <a:solidFill>
                            <a:srgbClr val="000000"/>
                          </a:solidFill>
                          <a:miter lim="800000"/>
                          <a:headEnd/>
                          <a:tailEnd/>
                        </a:ln>
                      </wps:spPr>
                      <wps:txbx>
                        <w:txbxContent>
                          <w:p w14:paraId="2FAD21B2" w14:textId="6036FF50" w:rsidR="00BC29B4" w:rsidRDefault="00BC29B4" w:rsidP="00614303">
                            <w:pPr>
                              <w:rPr>
                                <w:b/>
                                <w:bCs/>
                                <w:u w:val="single"/>
                              </w:rPr>
                            </w:pPr>
                            <w:r w:rsidRPr="00BC29B4">
                              <w:rPr>
                                <w:b/>
                                <w:bCs/>
                                <w:u w:val="single"/>
                              </w:rPr>
                              <w:t>Issue 3-2-3: [Case 1] When the pre-configured MG activation procedure is overlapped with one of concurrent gap occasion</w:t>
                            </w:r>
                          </w:p>
                          <w:p w14:paraId="66BD7E2F" w14:textId="77777777" w:rsidR="006E3239" w:rsidRPr="00DD580D" w:rsidRDefault="006E3239" w:rsidP="006E3239">
                            <w:r w:rsidRPr="00DD580D">
                              <w:rPr>
                                <w:b/>
                              </w:rPr>
                              <w:t>&lt; Wayforward &gt;</w:t>
                            </w:r>
                            <w:r w:rsidRPr="00DD580D">
                              <w:t xml:space="preserve">:  </w:t>
                            </w:r>
                          </w:p>
                          <w:p w14:paraId="0E9EB51B" w14:textId="3C84A1E3" w:rsidR="006E3239" w:rsidRPr="00DD580D" w:rsidRDefault="006E3239" w:rsidP="006E3239">
                            <w:pPr>
                              <w:numPr>
                                <w:ilvl w:val="0"/>
                                <w:numId w:val="18"/>
                              </w:numPr>
                            </w:pPr>
                            <w:r w:rsidRPr="00DD580D">
                              <w:t>FFS</w:t>
                            </w:r>
                            <w:r>
                              <w:t xml:space="preserve"> the options…</w:t>
                            </w:r>
                          </w:p>
                          <w:p w14:paraId="0E68D4EF" w14:textId="77777777" w:rsidR="006E3239" w:rsidRDefault="006E3239" w:rsidP="00614303">
                            <w:pPr>
                              <w:rPr>
                                <w:b/>
                                <w:bCs/>
                                <w:u w:val="single"/>
                              </w:rPr>
                            </w:pPr>
                          </w:p>
                          <w:p w14:paraId="06A63A33" w14:textId="3E1E68F4" w:rsidR="00614303" w:rsidRPr="00DD580D" w:rsidRDefault="00614303" w:rsidP="00614303">
                            <w:pPr>
                              <w:rPr>
                                <w:b/>
                                <w:bCs/>
                              </w:rPr>
                            </w:pPr>
                            <w:r w:rsidRPr="00DD580D">
                              <w:rPr>
                                <w:b/>
                                <w:bCs/>
                                <w:u w:val="single"/>
                              </w:rPr>
                              <w:t>Issue 3-2-4: [Case 1] Whether to extend the delay for simultaneous activation/deactivation for Pre-MG+Pre-MG</w:t>
                            </w:r>
                            <w:r w:rsidRPr="00DD580D">
                              <w:rPr>
                                <w:b/>
                                <w:bCs/>
                              </w:rPr>
                              <w:t xml:space="preserve">  </w:t>
                            </w:r>
                          </w:p>
                          <w:p w14:paraId="32135FD0" w14:textId="77777777" w:rsidR="00614303" w:rsidRPr="00DD580D" w:rsidRDefault="00614303" w:rsidP="00614303">
                            <w:r w:rsidRPr="00DD580D">
                              <w:rPr>
                                <w:b/>
                              </w:rPr>
                              <w:t>&lt; Wayforward &gt;</w:t>
                            </w:r>
                            <w:r w:rsidRPr="00DD580D">
                              <w:t xml:space="preserve">:  </w:t>
                            </w:r>
                          </w:p>
                          <w:p w14:paraId="2C4F8BA0" w14:textId="77777777" w:rsidR="00614303" w:rsidRPr="00DD580D" w:rsidRDefault="00614303" w:rsidP="00614303">
                            <w:pPr>
                              <w:numPr>
                                <w:ilvl w:val="0"/>
                                <w:numId w:val="18"/>
                              </w:numPr>
                            </w:pPr>
                            <w:r w:rsidRPr="00DD580D">
                              <w:t>FFS.</w:t>
                            </w:r>
                          </w:p>
                          <w:p w14:paraId="52885FA8" w14:textId="77777777" w:rsidR="00614303" w:rsidRDefault="00614303" w:rsidP="00614303"/>
                        </w:txbxContent>
                      </wps:txbx>
                      <wps:bodyPr rot="0" vert="horz" wrap="square" lIns="91440" tIns="45720" rIns="91440" bIns="45720" anchor="t" anchorCtr="0">
                        <a:noAutofit/>
                      </wps:bodyPr>
                    </wps:wsp>
                  </a:graphicData>
                </a:graphic>
              </wp:inline>
            </w:drawing>
          </mc:Choice>
          <mc:Fallback>
            <w:pict>
              <v:shape w14:anchorId="05527FA3" id="_x0000_s1029" type="#_x0000_t202" style="width:478.6pt;height:17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">
                <v:textbox>
                  <w:txbxContent>
                    <w:p w14:paraId="2FAD21B2" w14:textId="6036FF50" w:rsidR="00BC29B4" w:rsidRDefault="00BC29B4" w:rsidP="00614303">
                      <w:pPr>
                        <w:rPr>
                          <w:b/>
                          <w:bCs/>
                          <w:u w:val="single"/>
                        </w:rPr>
                      </w:pPr>
                      <w:r w:rsidRPr="00BC29B4">
                        <w:rPr>
                          <w:b/>
                          <w:bCs/>
                          <w:u w:val="single"/>
                        </w:rPr>
                        <w:t>Issue 3-2-3: [Case 1] When the pre-configured MG activation procedure is overlapped with one of concurrent gap occasion</w:t>
                      </w:r>
                    </w:p>
                    <w:p w14:paraId="66BD7E2F" w14:textId="77777777" w:rsidR="006E3239" w:rsidRPr="00DD580D" w:rsidRDefault="006E3239" w:rsidP="006E3239">
                      <w:r w:rsidRPr="00DD580D">
                        <w:rPr>
                          <w:b/>
                        </w:rPr>
                        <w:t xml:space="preserve">&lt; </w:t>
                      </w:r>
                      <w:proofErr w:type="spellStart"/>
                      <w:r w:rsidRPr="00DD580D">
                        <w:rPr>
                          <w:b/>
                        </w:rPr>
                        <w:t>Wayforward</w:t>
                      </w:r>
                      <w:proofErr w:type="spellEnd"/>
                      <w:r w:rsidRPr="00DD580D">
                        <w:rPr>
                          <w:b/>
                        </w:rPr>
                        <w:t xml:space="preserve"> &gt;</w:t>
                      </w:r>
                      <w:r w:rsidRPr="00DD580D">
                        <w:t xml:space="preserve">:  </w:t>
                      </w:r>
                    </w:p>
                    <w:p w14:paraId="0E9EB51B" w14:textId="3C84A1E3" w:rsidR="006E3239" w:rsidRPr="00DD580D" w:rsidRDefault="006E3239" w:rsidP="006E3239">
                      <w:pPr>
                        <w:numPr>
                          <w:ilvl w:val="0"/>
                          <w:numId w:val="18"/>
                        </w:numPr>
                      </w:pPr>
                      <w:r w:rsidRPr="00DD580D">
                        <w:t>FFS</w:t>
                      </w:r>
                      <w:r>
                        <w:t xml:space="preserve"> the options…</w:t>
                      </w:r>
                    </w:p>
                    <w:p w14:paraId="0E68D4EF" w14:textId="77777777" w:rsidR="006E3239" w:rsidRDefault="006E3239" w:rsidP="00614303">
                      <w:pPr>
                        <w:rPr>
                          <w:b/>
                          <w:bCs/>
                          <w:u w:val="single"/>
                        </w:rPr>
                      </w:pPr>
                    </w:p>
                    <w:p w14:paraId="06A63A33" w14:textId="3E1E68F4" w:rsidR="00614303" w:rsidRPr="00DD580D" w:rsidRDefault="00614303" w:rsidP="00614303">
                      <w:pPr>
                        <w:rPr>
                          <w:b/>
                          <w:bCs/>
                        </w:rPr>
                      </w:pPr>
                      <w:r w:rsidRPr="00DD580D">
                        <w:rPr>
                          <w:b/>
                          <w:bCs/>
                          <w:u w:val="single"/>
                        </w:rPr>
                        <w:t xml:space="preserve">Issue 3-2-4: [Case 1] Whether to extend the delay for simultaneous activation/deactivation for </w:t>
                      </w:r>
                      <w:proofErr w:type="spellStart"/>
                      <w:r w:rsidRPr="00DD580D">
                        <w:rPr>
                          <w:b/>
                          <w:bCs/>
                          <w:u w:val="single"/>
                        </w:rPr>
                        <w:t>Pre-MG+Pre-MG</w:t>
                      </w:r>
                      <w:proofErr w:type="spellEnd"/>
                      <w:r w:rsidRPr="00DD580D">
                        <w:rPr>
                          <w:b/>
                          <w:bCs/>
                        </w:rPr>
                        <w:t xml:space="preserve">  </w:t>
                      </w:r>
                    </w:p>
                    <w:p w14:paraId="32135FD0" w14:textId="77777777" w:rsidR="00614303" w:rsidRPr="00DD580D" w:rsidRDefault="00614303" w:rsidP="00614303">
                      <w:r w:rsidRPr="00DD580D">
                        <w:rPr>
                          <w:b/>
                        </w:rPr>
                        <w:t xml:space="preserve">&lt; </w:t>
                      </w:r>
                      <w:proofErr w:type="spellStart"/>
                      <w:r w:rsidRPr="00DD580D">
                        <w:rPr>
                          <w:b/>
                        </w:rPr>
                        <w:t>Wayforward</w:t>
                      </w:r>
                      <w:proofErr w:type="spellEnd"/>
                      <w:r w:rsidRPr="00DD580D">
                        <w:rPr>
                          <w:b/>
                        </w:rPr>
                        <w:t xml:space="preserve"> &gt;</w:t>
                      </w:r>
                      <w:r w:rsidRPr="00DD580D">
                        <w:t xml:space="preserve">:  </w:t>
                      </w:r>
                    </w:p>
                    <w:p w14:paraId="2C4F8BA0" w14:textId="77777777" w:rsidR="00614303" w:rsidRPr="00DD580D" w:rsidRDefault="00614303" w:rsidP="00614303">
                      <w:pPr>
                        <w:numPr>
                          <w:ilvl w:val="0"/>
                          <w:numId w:val="18"/>
                        </w:numPr>
                      </w:pPr>
                      <w:r w:rsidRPr="00DD580D">
                        <w:t>FFS.</w:t>
                      </w:r>
                    </w:p>
                    <w:p w14:paraId="52885FA8" w14:textId="77777777" w:rsidR="00614303" w:rsidRDefault="00614303" w:rsidP="00614303"/>
                  </w:txbxContent>
                </v:textbox>
                <w10:anchorlock/>
              </v:shape>
            </w:pict>
          </mc:Fallback>
        </mc:AlternateContent>
      </w:r>
    </w:p>
    <w:p w14:paraId="0C447895" w14:textId="40B35EBE" w:rsidR="006E3239" w:rsidRDefault="006E3239" w:rsidP="00EB4D65">
      <w:pPr>
        <w:spacing w:after="120"/>
        <w:rPr>
          <w:b/>
          <w:bCs/>
          <w:sz w:val="22"/>
          <w:szCs w:val="22"/>
        </w:rPr>
      </w:pPr>
      <w:r>
        <w:rPr>
          <w:b/>
          <w:bCs/>
          <w:sz w:val="22"/>
          <w:szCs w:val="22"/>
        </w:rPr>
        <w:t xml:space="preserve">Proposal 2: </w:t>
      </w:r>
      <w:r w:rsidR="00714A38">
        <w:rPr>
          <w:b/>
          <w:bCs/>
          <w:sz w:val="22"/>
          <w:szCs w:val="22"/>
        </w:rPr>
        <w:t>Adopt the modified definition of collision in Proposal 1 and close the</w:t>
      </w:r>
      <w:r w:rsidR="00112B67">
        <w:rPr>
          <w:b/>
          <w:bCs/>
          <w:sz w:val="22"/>
          <w:szCs w:val="22"/>
        </w:rPr>
        <w:t xml:space="preserve"> following</w:t>
      </w:r>
      <w:r w:rsidR="00714A38">
        <w:rPr>
          <w:b/>
          <w:bCs/>
          <w:sz w:val="22"/>
          <w:szCs w:val="22"/>
        </w:rPr>
        <w:t xml:space="preserve"> two issues</w:t>
      </w:r>
      <w:r w:rsidR="003E06A6">
        <w:rPr>
          <w:b/>
          <w:bCs/>
          <w:sz w:val="22"/>
          <w:szCs w:val="22"/>
        </w:rPr>
        <w:t xml:space="preserve"> from RAN4#106</w:t>
      </w:r>
    </w:p>
    <w:p w14:paraId="1E162282" w14:textId="77777777" w:rsidR="00112B67" w:rsidRPr="00EF3773" w:rsidRDefault="00112B67" w:rsidP="00112B67">
      <w:pPr>
        <w:pStyle w:val="ListParagraph"/>
        <w:numPr>
          <w:ilvl w:val="0"/>
          <w:numId w:val="21"/>
        </w:numPr>
        <w:rPr>
          <w:b/>
          <w:bCs/>
          <w:sz w:val="22"/>
          <w:szCs w:val="22"/>
        </w:rPr>
      </w:pPr>
      <w:r w:rsidRPr="00EF3773">
        <w:rPr>
          <w:b/>
          <w:bCs/>
          <w:sz w:val="22"/>
          <w:szCs w:val="22"/>
        </w:rPr>
        <w:t>Issue 3-2-3: [Case 1] When the pre-configured MG activation procedure is overlapped with one of concurrent gap occasion</w:t>
      </w:r>
    </w:p>
    <w:p w14:paraId="364A2E95" w14:textId="644EC2EC" w:rsidR="00112B67" w:rsidRPr="00EF3773" w:rsidRDefault="00112B67" w:rsidP="00EB4D65">
      <w:pPr>
        <w:pStyle w:val="ListParagraph"/>
        <w:numPr>
          <w:ilvl w:val="0"/>
          <w:numId w:val="21"/>
        </w:numPr>
        <w:spacing w:after="180"/>
        <w:rPr>
          <w:b/>
          <w:bCs/>
          <w:sz w:val="22"/>
          <w:szCs w:val="22"/>
        </w:rPr>
      </w:pPr>
      <w:r w:rsidRPr="00EF3773">
        <w:rPr>
          <w:b/>
          <w:bCs/>
          <w:sz w:val="22"/>
          <w:szCs w:val="22"/>
        </w:rPr>
        <w:t xml:space="preserve">Issue 3-2-4: [Case 1] Whether to extend the delay for simultaneous activation/deactivation for Pre-MG+Pre-MG  </w:t>
      </w:r>
    </w:p>
    <w:p w14:paraId="32C0EC0F" w14:textId="4861A01E" w:rsidR="001466CC" w:rsidRDefault="00FF15BA" w:rsidP="001466CC">
      <w:pPr>
        <w:pStyle w:val="Heading2"/>
      </w:pPr>
      <w:r>
        <w:t xml:space="preserve"> </w:t>
      </w:r>
      <w:r w:rsidR="001466CC">
        <w:t>Requirements</w:t>
      </w:r>
    </w:p>
    <w:p w14:paraId="07AB85C9" w14:textId="4A41D415" w:rsidR="00A554E8" w:rsidRDefault="0068247F" w:rsidP="00362EF7">
      <w:pPr>
        <w:rPr>
          <w:sz w:val="22"/>
          <w:szCs w:val="22"/>
        </w:rPr>
      </w:pPr>
      <w:r>
        <w:rPr>
          <w:sz w:val="22"/>
          <w:szCs w:val="22"/>
        </w:rPr>
        <w:t xml:space="preserve">Measurement delays in Case 1 could change for some MOs </w:t>
      </w:r>
      <w:r w:rsidR="00151E08">
        <w:rPr>
          <w:sz w:val="22"/>
          <w:szCs w:val="22"/>
        </w:rPr>
        <w:t>if there are changes in the state of one or more pre-configured MGs</w:t>
      </w:r>
      <w:r w:rsidR="00A554E8">
        <w:rPr>
          <w:sz w:val="22"/>
          <w:szCs w:val="22"/>
        </w:rPr>
        <w:t xml:space="preserve">. </w:t>
      </w:r>
      <w:proofErr w:type="gramStart"/>
      <w:r w:rsidR="003E2180">
        <w:rPr>
          <w:sz w:val="22"/>
          <w:szCs w:val="22"/>
        </w:rPr>
        <w:t>E.g.</w:t>
      </w:r>
      <w:proofErr w:type="gramEnd"/>
      <w:r w:rsidR="00151E08">
        <w:rPr>
          <w:sz w:val="22"/>
          <w:szCs w:val="22"/>
        </w:rPr>
        <w:t xml:space="preserve"> a MO </w:t>
      </w:r>
      <w:r w:rsidR="00A36580">
        <w:rPr>
          <w:sz w:val="22"/>
          <w:szCs w:val="22"/>
        </w:rPr>
        <w:t>may be measured without gaps when a pre-configured MG is deactivated but it may</w:t>
      </w:r>
      <w:r w:rsidR="00284C7B">
        <w:rPr>
          <w:sz w:val="22"/>
          <w:szCs w:val="22"/>
        </w:rPr>
        <w:t xml:space="preserve"> have to</w:t>
      </w:r>
      <w:r w:rsidR="00A36580">
        <w:rPr>
          <w:sz w:val="22"/>
          <w:szCs w:val="22"/>
        </w:rPr>
        <w:t xml:space="preserve"> </w:t>
      </w:r>
      <w:r w:rsidR="004B3528">
        <w:rPr>
          <w:sz w:val="22"/>
          <w:szCs w:val="22"/>
        </w:rPr>
        <w:t xml:space="preserve">be measured within gap when the pre-configured MG is activated. </w:t>
      </w:r>
      <w:r w:rsidR="00284C7B">
        <w:rPr>
          <w:sz w:val="22"/>
          <w:szCs w:val="22"/>
        </w:rPr>
        <w:t xml:space="preserve">This could </w:t>
      </w:r>
      <w:r w:rsidR="008B5451">
        <w:rPr>
          <w:sz w:val="22"/>
          <w:szCs w:val="22"/>
        </w:rPr>
        <w:t>happen</w:t>
      </w:r>
      <w:r w:rsidR="00284C7B">
        <w:rPr>
          <w:sz w:val="22"/>
          <w:szCs w:val="22"/>
        </w:rPr>
        <w:t xml:space="preserve"> regardless of whether Proposal 1 is adopted. </w:t>
      </w:r>
    </w:p>
    <w:p w14:paraId="18F0A74C" w14:textId="52F892F7" w:rsidR="001F445F" w:rsidRDefault="001F445F" w:rsidP="00362EF7">
      <w:pPr>
        <w:rPr>
          <w:sz w:val="22"/>
          <w:szCs w:val="22"/>
        </w:rPr>
      </w:pPr>
      <w:r w:rsidRPr="00A05E72">
        <w:rPr>
          <w:noProof/>
          <w:sz w:val="22"/>
          <w:szCs w:val="22"/>
          <w:lang w:val="en-US"/>
        </w:rPr>
        <mc:AlternateContent>
          <mc:Choice Requires="wps">
            <w:drawing>
              <wp:inline distT="0" distB="0" distL="0" distR="0" wp14:anchorId="252AFDC0" wp14:editId="63F0378A">
                <wp:extent cx="6078220" cy="3248025"/>
                <wp:effectExtent l="0" t="0" r="1778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248025"/>
                        </a:xfrm>
                        <a:prstGeom prst="rect">
                          <a:avLst/>
                        </a:prstGeom>
                        <a:solidFill>
                          <a:srgbClr val="FFFFFF"/>
                        </a:solidFill>
                        <a:ln w="9525">
                          <a:solidFill>
                            <a:srgbClr val="000000"/>
                          </a:solidFill>
                          <a:miter lim="800000"/>
                          <a:headEnd/>
                          <a:tailEnd/>
                        </a:ln>
                      </wps:spPr>
                      <wps:txbx>
                        <w:txbxContent>
                          <w:p w14:paraId="2EC693BD" w14:textId="77777777" w:rsidR="00C528A6" w:rsidRDefault="00C528A6" w:rsidP="001F445F">
                            <w:pPr>
                              <w:spacing w:afterLines="50" w:after="120"/>
                              <w:rPr>
                                <w:rFonts w:eastAsia="SimSun"/>
                                <w:b/>
                                <w:bCs/>
                                <w:u w:val="single"/>
                              </w:rPr>
                            </w:pPr>
                            <w:r w:rsidRPr="00C528A6">
                              <w:rPr>
                                <w:rFonts w:eastAsia="SimSun"/>
                                <w:b/>
                                <w:bCs/>
                                <w:u w:val="single"/>
                              </w:rPr>
                              <w:t xml:space="preserve">Issue 3-5-1: [Case 1] Measurement delay requirements </w:t>
                            </w:r>
                          </w:p>
                          <w:p w14:paraId="60FCA634" w14:textId="13FD62AB" w:rsidR="001F445F" w:rsidRDefault="001F445F" w:rsidP="001F445F">
                            <w:pPr>
                              <w:spacing w:afterLines="50" w:after="120"/>
                              <w:rPr>
                                <w:lang w:eastAsia="zh-CN"/>
                              </w:rPr>
                            </w:pPr>
                            <w:r>
                              <w:rPr>
                                <w:b/>
                                <w:lang w:eastAsia="zh-CN"/>
                              </w:rPr>
                              <w:t xml:space="preserve">&lt; </w:t>
                            </w:r>
                            <w:r w:rsidR="00C528A6">
                              <w:rPr>
                                <w:b/>
                                <w:lang w:eastAsia="zh-CN"/>
                              </w:rPr>
                              <w:t>Way forward</w:t>
                            </w:r>
                            <w:r>
                              <w:rPr>
                                <w:b/>
                                <w:lang w:eastAsia="zh-CN"/>
                              </w:rPr>
                              <w:t xml:space="preserve"> &gt;</w:t>
                            </w:r>
                          </w:p>
                          <w:p w14:paraId="0A87BA72" w14:textId="77777777" w:rsidR="006D19C6" w:rsidRPr="006D19C6" w:rsidRDefault="006D19C6" w:rsidP="006D19C6">
                            <w:pPr>
                              <w:numPr>
                                <w:ilvl w:val="0"/>
                                <w:numId w:val="18"/>
                              </w:numPr>
                              <w:spacing w:after="120"/>
                              <w:rPr>
                                <w:rFonts w:eastAsia="SimSun"/>
                                <w:szCs w:val="24"/>
                                <w:lang w:eastAsia="zh-CN"/>
                              </w:rPr>
                            </w:pPr>
                            <w:r w:rsidRPr="006D19C6">
                              <w:rPr>
                                <w:rFonts w:eastAsia="SimSun"/>
                                <w:szCs w:val="24"/>
                                <w:lang w:eastAsia="zh-CN"/>
                              </w:rPr>
                              <w:t xml:space="preserve">Option 1: </w:t>
                            </w:r>
                          </w:p>
                          <w:p w14:paraId="140856D9" w14:textId="77777777" w:rsidR="006D19C6" w:rsidRPr="006D19C6" w:rsidRDefault="006D19C6" w:rsidP="006D19C6">
                            <w:pPr>
                              <w:numPr>
                                <w:ilvl w:val="1"/>
                                <w:numId w:val="18"/>
                              </w:numPr>
                              <w:spacing w:after="120"/>
                              <w:rPr>
                                <w:rFonts w:eastAsia="SimSun"/>
                                <w:szCs w:val="24"/>
                                <w:lang w:eastAsia="zh-CN"/>
                              </w:rPr>
                            </w:pPr>
                            <w:r w:rsidRPr="006D19C6">
                              <w:rPr>
                                <w:rFonts w:eastAsia="SimSun"/>
                                <w:szCs w:val="24"/>
                                <w:lang w:eastAsia="zh-CN"/>
                              </w:rPr>
                              <w:t>When gap combinations including pre-configured MGs (Case 1) are provided to the UE, measurement requirements do not apply if the following parameters change during the measurement period due to changes in the status of any pre-configured MGs:</w:t>
                            </w:r>
                          </w:p>
                          <w:p w14:paraId="1EF8757C"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p</w:t>
                            </w:r>
                            <w:r w:rsidRPr="006D19C6">
                              <w:rPr>
                                <w:rFonts w:eastAsia="Times New Roman"/>
                                <w:lang w:val="en-US" w:eastAsia="zh-CN"/>
                              </w:rPr>
                              <w:t xml:space="preserve"> for intra-frequency and inter-frequency measurements without gaps</w:t>
                            </w:r>
                          </w:p>
                          <w:p w14:paraId="3CBFE7C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gap</w:t>
                            </w:r>
                            <w:r w:rsidRPr="006D19C6">
                              <w:rPr>
                                <w:rFonts w:eastAsia="Times New Roman"/>
                                <w:lang w:val="en-US" w:eastAsia="zh-CN"/>
                              </w:rPr>
                              <w:t xml:space="preserve"> for intra-frequency and inter-frequency measurements with gaps</w:t>
                            </w:r>
                          </w:p>
                          <w:p w14:paraId="292C371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gap_EUTRA</w:t>
                            </w:r>
                            <w:r w:rsidRPr="006D19C6">
                              <w:rPr>
                                <w:rFonts w:eastAsia="Times New Roman"/>
                                <w:lang w:val="en-US" w:eastAsia="zh-CN"/>
                              </w:rPr>
                              <w:t xml:space="preserve"> for inter-RAT measurements</w:t>
                            </w:r>
                          </w:p>
                          <w:p w14:paraId="204AD0EA"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p_CSI-RS</w:t>
                            </w:r>
                            <w:r w:rsidRPr="006D19C6">
                              <w:rPr>
                                <w:rFonts w:eastAsia="Times New Roman"/>
                                <w:lang w:val="en-US" w:eastAsia="zh-CN"/>
                              </w:rPr>
                              <w:t xml:space="preserve"> for CSI-RS L3 measurements</w:t>
                            </w:r>
                          </w:p>
                          <w:p w14:paraId="713D6D22"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proofErr w:type="gramStart"/>
                            <w:r w:rsidRPr="006D19C6">
                              <w:rPr>
                                <w:rFonts w:eastAsia="Times New Roman"/>
                                <w:lang w:val="en-US" w:eastAsia="zh-CN"/>
                              </w:rPr>
                              <w:t>K</w:t>
                            </w:r>
                            <w:r w:rsidRPr="006D19C6">
                              <w:rPr>
                                <w:rFonts w:eastAsia="Times New Roman"/>
                                <w:vertAlign w:val="subscript"/>
                                <w:lang w:val="en-US" w:eastAsia="zh-CN"/>
                              </w:rPr>
                              <w:t>p,PRS</w:t>
                            </w:r>
                            <w:proofErr w:type="gramEnd"/>
                            <w:r w:rsidRPr="006D19C6">
                              <w:rPr>
                                <w:rFonts w:eastAsia="Times New Roman"/>
                                <w:vertAlign w:val="subscript"/>
                                <w:lang w:val="en-US" w:eastAsia="zh-CN"/>
                              </w:rPr>
                              <w:t>,i</w:t>
                            </w:r>
                            <w:r w:rsidRPr="006D19C6">
                              <w:rPr>
                                <w:rFonts w:eastAsia="Times New Roman"/>
                                <w:lang w:val="en-US" w:eastAsia="zh-CN"/>
                              </w:rPr>
                              <w:t xml:space="preserve"> for NR positioning measurements</w:t>
                            </w:r>
                          </w:p>
                          <w:p w14:paraId="5C90A02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CSSF</w:t>
                            </w:r>
                            <w:r w:rsidRPr="006D19C6">
                              <w:rPr>
                                <w:rFonts w:eastAsia="Times New Roman"/>
                                <w:vertAlign w:val="subscript"/>
                                <w:lang w:val="en-US" w:eastAsia="zh-CN"/>
                              </w:rPr>
                              <w:t>intra</w:t>
                            </w:r>
                            <w:r w:rsidRPr="006D19C6">
                              <w:rPr>
                                <w:rFonts w:eastAsia="Times New Roman"/>
                                <w:lang w:val="en-US" w:eastAsia="zh-CN"/>
                              </w:rPr>
                              <w:t xml:space="preserve"> for intra-frequency measurements</w:t>
                            </w:r>
                          </w:p>
                          <w:p w14:paraId="335D8456"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CSSF</w:t>
                            </w:r>
                            <w:r w:rsidRPr="006D19C6">
                              <w:rPr>
                                <w:rFonts w:eastAsia="Times New Roman"/>
                                <w:vertAlign w:val="subscript"/>
                                <w:lang w:val="en-US" w:eastAsia="zh-CN"/>
                              </w:rPr>
                              <w:t>inter</w:t>
                            </w:r>
                            <w:r w:rsidRPr="006D19C6">
                              <w:rPr>
                                <w:rFonts w:eastAsia="Times New Roman"/>
                                <w:lang w:val="en-US" w:eastAsia="zh-CN"/>
                              </w:rPr>
                              <w:t xml:space="preserve"> for intra-frequency measurements</w:t>
                            </w:r>
                          </w:p>
                          <w:p w14:paraId="25AAB49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CSSF</w:t>
                            </w:r>
                            <w:r w:rsidRPr="006D19C6">
                              <w:rPr>
                                <w:rFonts w:eastAsia="Times New Roman"/>
                                <w:vertAlign w:val="subscript"/>
                                <w:lang w:val="en-US" w:eastAsia="zh-CN"/>
                              </w:rPr>
                              <w:t>interRAT</w:t>
                            </w:r>
                            <w:r w:rsidRPr="006D19C6">
                              <w:rPr>
                                <w:rFonts w:eastAsia="Times New Roman"/>
                                <w:lang w:val="en-US" w:eastAsia="zh-CN"/>
                              </w:rPr>
                              <w:t xml:space="preserve"> for intra-RAT measurements</w:t>
                            </w:r>
                          </w:p>
                          <w:p w14:paraId="20DF5E3A"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P scaling factor for L1-RSRP and L1-SINR measurements</w:t>
                            </w:r>
                          </w:p>
                          <w:p w14:paraId="342E8839" w14:textId="77777777" w:rsidR="006D19C6" w:rsidRPr="006D19C6" w:rsidRDefault="006D19C6" w:rsidP="006D19C6">
                            <w:pPr>
                              <w:numPr>
                                <w:ilvl w:val="0"/>
                                <w:numId w:val="18"/>
                              </w:numPr>
                              <w:rPr>
                                <w:rFonts w:eastAsia="SimSun"/>
                                <w:lang w:eastAsia="zh-CN"/>
                              </w:rPr>
                            </w:pPr>
                            <w:r w:rsidRPr="006D19C6">
                              <w:rPr>
                                <w:rFonts w:eastAsia="SimSun"/>
                                <w:lang w:eastAsia="zh-CN"/>
                              </w:rPr>
                              <w:t>Option 2:</w:t>
                            </w:r>
                          </w:p>
                          <w:p w14:paraId="738F13D4" w14:textId="6D65496E" w:rsidR="001F445F" w:rsidRPr="00ED3D04" w:rsidRDefault="006D19C6" w:rsidP="00ED3D04">
                            <w:pPr>
                              <w:numPr>
                                <w:ilvl w:val="1"/>
                                <w:numId w:val="18"/>
                              </w:numPr>
                              <w:rPr>
                                <w:rFonts w:eastAsia="SimSun"/>
                                <w:lang w:eastAsia="zh-CN"/>
                              </w:rPr>
                            </w:pPr>
                            <w:r w:rsidRPr="006D19C6">
                              <w:rPr>
                                <w:rFonts w:eastAsia="SimSun"/>
                                <w:lang w:eastAsia="zh-CN"/>
                              </w:rPr>
                              <w:t>Measurement delay requirements should also consider the case of delayed Pre-MG activation due to overlap between Pre-MG and concurrent MG</w:t>
                            </w:r>
                          </w:p>
                        </w:txbxContent>
                      </wps:txbx>
                      <wps:bodyPr rot="0" vert="horz" wrap="square" lIns="91440" tIns="45720" rIns="91440" bIns="45720" anchor="t" anchorCtr="0">
                        <a:noAutofit/>
                      </wps:bodyPr>
                    </wps:wsp>
                  </a:graphicData>
                </a:graphic>
              </wp:inline>
            </w:drawing>
          </mc:Choice>
          <mc:Fallback>
            <w:pict>
              <v:shape w14:anchorId="252AFDC0" id="Text Box 1" o:spid="_x0000_s1030" type="#_x0000_t202" style="width:478.6pt;height:25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">
                <v:textbox>
                  <w:txbxContent>
                    <w:p w14:paraId="2EC693BD" w14:textId="77777777" w:rsidR="00C528A6" w:rsidRDefault="00C528A6" w:rsidP="001F445F">
                      <w:pPr>
                        <w:spacing w:afterLines="50" w:after="120"/>
                        <w:rPr>
                          <w:rFonts w:eastAsia="SimSun"/>
                          <w:b/>
                          <w:bCs/>
                          <w:u w:val="single"/>
                        </w:rPr>
                      </w:pPr>
                      <w:r w:rsidRPr="00C528A6">
                        <w:rPr>
                          <w:rFonts w:eastAsia="SimSun"/>
                          <w:b/>
                          <w:bCs/>
                          <w:u w:val="single"/>
                        </w:rPr>
                        <w:t>Issue 3-5-1: [Case 1] Measurement delay requirements</w:t>
                      </w:r>
                      <w:r w:rsidRPr="00C528A6">
                        <w:rPr>
                          <w:rFonts w:eastAsia="SimSun"/>
                          <w:b/>
                          <w:bCs/>
                          <w:u w:val="single"/>
                        </w:rPr>
                        <w:t xml:space="preserve"> </w:t>
                      </w:r>
                    </w:p>
                    <w:p w14:paraId="60FCA634" w14:textId="13FD62AB" w:rsidR="001F445F" w:rsidRDefault="001F445F" w:rsidP="001F445F">
                      <w:pPr>
                        <w:spacing w:afterLines="50" w:after="120"/>
                        <w:rPr>
                          <w:lang w:eastAsia="zh-CN"/>
                        </w:rPr>
                      </w:pPr>
                      <w:r>
                        <w:rPr>
                          <w:b/>
                          <w:lang w:eastAsia="zh-CN"/>
                        </w:rPr>
                        <w:t xml:space="preserve">&lt; </w:t>
                      </w:r>
                      <w:r w:rsidR="00C528A6">
                        <w:rPr>
                          <w:b/>
                          <w:lang w:eastAsia="zh-CN"/>
                        </w:rPr>
                        <w:t>Way forward</w:t>
                      </w:r>
                      <w:r>
                        <w:rPr>
                          <w:b/>
                          <w:lang w:eastAsia="zh-CN"/>
                        </w:rPr>
                        <w:t xml:space="preserve"> &gt;</w:t>
                      </w:r>
                    </w:p>
                    <w:p w14:paraId="0A87BA72" w14:textId="77777777" w:rsidR="006D19C6" w:rsidRPr="006D19C6" w:rsidRDefault="006D19C6" w:rsidP="006D19C6">
                      <w:pPr>
                        <w:numPr>
                          <w:ilvl w:val="0"/>
                          <w:numId w:val="18"/>
                        </w:numPr>
                        <w:spacing w:after="120"/>
                        <w:rPr>
                          <w:rFonts w:eastAsia="SimSun"/>
                          <w:szCs w:val="24"/>
                          <w:lang w:eastAsia="zh-CN"/>
                        </w:rPr>
                      </w:pPr>
                      <w:r w:rsidRPr="006D19C6">
                        <w:rPr>
                          <w:rFonts w:eastAsia="SimSun"/>
                          <w:szCs w:val="24"/>
                          <w:lang w:eastAsia="zh-CN"/>
                        </w:rPr>
                        <w:t xml:space="preserve">Option 1: </w:t>
                      </w:r>
                    </w:p>
                    <w:p w14:paraId="140856D9" w14:textId="77777777" w:rsidR="006D19C6" w:rsidRPr="006D19C6" w:rsidRDefault="006D19C6" w:rsidP="006D19C6">
                      <w:pPr>
                        <w:numPr>
                          <w:ilvl w:val="1"/>
                          <w:numId w:val="18"/>
                        </w:numPr>
                        <w:spacing w:after="120"/>
                        <w:rPr>
                          <w:rFonts w:eastAsia="SimSun"/>
                          <w:szCs w:val="24"/>
                          <w:lang w:eastAsia="zh-CN"/>
                        </w:rPr>
                      </w:pPr>
                      <w:r w:rsidRPr="006D19C6">
                        <w:rPr>
                          <w:rFonts w:eastAsia="SimSun"/>
                          <w:szCs w:val="24"/>
                          <w:lang w:eastAsia="zh-CN"/>
                        </w:rPr>
                        <w:t>When gap combinations including pre-configured MGs (Case 1) are provided to the UE, measurement requirements do not apply if the following parameters change during the measurement period due to changes in the status of any pre-configured MGs:</w:t>
                      </w:r>
                    </w:p>
                    <w:p w14:paraId="1EF8757C"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proofErr w:type="spellStart"/>
                      <w:r w:rsidRPr="006D19C6">
                        <w:rPr>
                          <w:rFonts w:eastAsia="Times New Roman"/>
                          <w:lang w:val="en-US" w:eastAsia="zh-CN"/>
                        </w:rPr>
                        <w:t>K</w:t>
                      </w:r>
                      <w:r w:rsidRPr="006D19C6">
                        <w:rPr>
                          <w:rFonts w:eastAsia="Times New Roman"/>
                          <w:vertAlign w:val="subscript"/>
                          <w:lang w:val="en-US" w:eastAsia="zh-CN"/>
                        </w:rPr>
                        <w:t>p</w:t>
                      </w:r>
                      <w:proofErr w:type="spellEnd"/>
                      <w:r w:rsidRPr="006D19C6">
                        <w:rPr>
                          <w:rFonts w:eastAsia="Times New Roman"/>
                          <w:lang w:val="en-US" w:eastAsia="zh-CN"/>
                        </w:rPr>
                        <w:t xml:space="preserve"> for intra-frequency and inter-frequency measurements without gaps</w:t>
                      </w:r>
                    </w:p>
                    <w:p w14:paraId="3CBFE7C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proofErr w:type="spellStart"/>
                      <w:r w:rsidRPr="006D19C6">
                        <w:rPr>
                          <w:rFonts w:eastAsia="Times New Roman"/>
                          <w:lang w:val="en-US" w:eastAsia="zh-CN"/>
                        </w:rPr>
                        <w:t>K</w:t>
                      </w:r>
                      <w:r w:rsidRPr="006D19C6">
                        <w:rPr>
                          <w:rFonts w:eastAsia="Times New Roman"/>
                          <w:vertAlign w:val="subscript"/>
                          <w:lang w:val="en-US" w:eastAsia="zh-CN"/>
                        </w:rPr>
                        <w:t>gap</w:t>
                      </w:r>
                      <w:proofErr w:type="spellEnd"/>
                      <w:r w:rsidRPr="006D19C6">
                        <w:rPr>
                          <w:rFonts w:eastAsia="Times New Roman"/>
                          <w:lang w:val="en-US" w:eastAsia="zh-CN"/>
                        </w:rPr>
                        <w:t xml:space="preserve"> for intra-frequency and inter-frequency measurements with gaps</w:t>
                      </w:r>
                    </w:p>
                    <w:p w14:paraId="292C371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proofErr w:type="spellStart"/>
                      <w:r w:rsidRPr="006D19C6">
                        <w:rPr>
                          <w:rFonts w:eastAsia="Times New Roman"/>
                          <w:lang w:val="en-US" w:eastAsia="zh-CN"/>
                        </w:rPr>
                        <w:t>K</w:t>
                      </w:r>
                      <w:r w:rsidRPr="006D19C6">
                        <w:rPr>
                          <w:rFonts w:eastAsia="Times New Roman"/>
                          <w:vertAlign w:val="subscript"/>
                          <w:lang w:val="en-US" w:eastAsia="zh-CN"/>
                        </w:rPr>
                        <w:t>gap_EUTRA</w:t>
                      </w:r>
                      <w:proofErr w:type="spellEnd"/>
                      <w:r w:rsidRPr="006D19C6">
                        <w:rPr>
                          <w:rFonts w:eastAsia="Times New Roman"/>
                          <w:lang w:val="en-US" w:eastAsia="zh-CN"/>
                        </w:rPr>
                        <w:t xml:space="preserve"> for inter-RAT measurements</w:t>
                      </w:r>
                    </w:p>
                    <w:p w14:paraId="204AD0EA"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proofErr w:type="spellStart"/>
                      <w:r w:rsidRPr="006D19C6">
                        <w:rPr>
                          <w:rFonts w:eastAsia="Times New Roman"/>
                          <w:lang w:val="en-US" w:eastAsia="zh-CN"/>
                        </w:rPr>
                        <w:t>K</w:t>
                      </w:r>
                      <w:r w:rsidRPr="006D19C6">
                        <w:rPr>
                          <w:rFonts w:eastAsia="Times New Roman"/>
                          <w:vertAlign w:val="subscript"/>
                          <w:lang w:val="en-US" w:eastAsia="zh-CN"/>
                        </w:rPr>
                        <w:t>p_CSI</w:t>
                      </w:r>
                      <w:proofErr w:type="spellEnd"/>
                      <w:r w:rsidRPr="006D19C6">
                        <w:rPr>
                          <w:rFonts w:eastAsia="Times New Roman"/>
                          <w:vertAlign w:val="subscript"/>
                          <w:lang w:val="en-US" w:eastAsia="zh-CN"/>
                        </w:rPr>
                        <w:t>-RS</w:t>
                      </w:r>
                      <w:r w:rsidRPr="006D19C6">
                        <w:rPr>
                          <w:rFonts w:eastAsia="Times New Roman"/>
                          <w:lang w:val="en-US" w:eastAsia="zh-CN"/>
                        </w:rPr>
                        <w:t xml:space="preserve"> for CSI-RS L3 measurements</w:t>
                      </w:r>
                    </w:p>
                    <w:p w14:paraId="713D6D22"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proofErr w:type="spellStart"/>
                      <w:r w:rsidRPr="006D19C6">
                        <w:rPr>
                          <w:rFonts w:eastAsia="Times New Roman"/>
                          <w:lang w:val="en-US" w:eastAsia="zh-CN"/>
                        </w:rPr>
                        <w:t>K</w:t>
                      </w:r>
                      <w:r w:rsidRPr="006D19C6">
                        <w:rPr>
                          <w:rFonts w:eastAsia="Times New Roman"/>
                          <w:vertAlign w:val="subscript"/>
                          <w:lang w:val="en-US" w:eastAsia="zh-CN"/>
                        </w:rPr>
                        <w:t>p,PRS,i</w:t>
                      </w:r>
                      <w:proofErr w:type="spellEnd"/>
                      <w:r w:rsidRPr="006D19C6">
                        <w:rPr>
                          <w:rFonts w:eastAsia="Times New Roman"/>
                          <w:lang w:val="en-US" w:eastAsia="zh-CN"/>
                        </w:rPr>
                        <w:t xml:space="preserve"> for NR positioning measurements</w:t>
                      </w:r>
                    </w:p>
                    <w:p w14:paraId="5C90A02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proofErr w:type="spellStart"/>
                      <w:r w:rsidRPr="006D19C6">
                        <w:rPr>
                          <w:rFonts w:eastAsia="Times New Roman"/>
                          <w:lang w:val="en-US" w:eastAsia="zh-CN"/>
                        </w:rPr>
                        <w:t>CSSF</w:t>
                      </w:r>
                      <w:r w:rsidRPr="006D19C6">
                        <w:rPr>
                          <w:rFonts w:eastAsia="Times New Roman"/>
                          <w:vertAlign w:val="subscript"/>
                          <w:lang w:val="en-US" w:eastAsia="zh-CN"/>
                        </w:rPr>
                        <w:t>intra</w:t>
                      </w:r>
                      <w:proofErr w:type="spellEnd"/>
                      <w:r w:rsidRPr="006D19C6">
                        <w:rPr>
                          <w:rFonts w:eastAsia="Times New Roman"/>
                          <w:lang w:val="en-US" w:eastAsia="zh-CN"/>
                        </w:rPr>
                        <w:t xml:space="preserve"> for intra-frequency measurements</w:t>
                      </w:r>
                    </w:p>
                    <w:p w14:paraId="335D8456"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proofErr w:type="spellStart"/>
                      <w:r w:rsidRPr="006D19C6">
                        <w:rPr>
                          <w:rFonts w:eastAsia="Times New Roman"/>
                          <w:lang w:val="en-US" w:eastAsia="zh-CN"/>
                        </w:rPr>
                        <w:t>CSSF</w:t>
                      </w:r>
                      <w:r w:rsidRPr="006D19C6">
                        <w:rPr>
                          <w:rFonts w:eastAsia="Times New Roman"/>
                          <w:vertAlign w:val="subscript"/>
                          <w:lang w:val="en-US" w:eastAsia="zh-CN"/>
                        </w:rPr>
                        <w:t>inter</w:t>
                      </w:r>
                      <w:proofErr w:type="spellEnd"/>
                      <w:r w:rsidRPr="006D19C6">
                        <w:rPr>
                          <w:rFonts w:eastAsia="Times New Roman"/>
                          <w:lang w:val="en-US" w:eastAsia="zh-CN"/>
                        </w:rPr>
                        <w:t xml:space="preserve"> for intra-frequency measurements</w:t>
                      </w:r>
                    </w:p>
                    <w:p w14:paraId="25AAB49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proofErr w:type="spellStart"/>
                      <w:r w:rsidRPr="006D19C6">
                        <w:rPr>
                          <w:rFonts w:eastAsia="Times New Roman"/>
                          <w:lang w:val="en-US" w:eastAsia="zh-CN"/>
                        </w:rPr>
                        <w:t>CSSF</w:t>
                      </w:r>
                      <w:r w:rsidRPr="006D19C6">
                        <w:rPr>
                          <w:rFonts w:eastAsia="Times New Roman"/>
                          <w:vertAlign w:val="subscript"/>
                          <w:lang w:val="en-US" w:eastAsia="zh-CN"/>
                        </w:rPr>
                        <w:t>interRAT</w:t>
                      </w:r>
                      <w:proofErr w:type="spellEnd"/>
                      <w:r w:rsidRPr="006D19C6">
                        <w:rPr>
                          <w:rFonts w:eastAsia="Times New Roman"/>
                          <w:lang w:val="en-US" w:eastAsia="zh-CN"/>
                        </w:rPr>
                        <w:t xml:space="preserve"> for intra-RAT measurements</w:t>
                      </w:r>
                    </w:p>
                    <w:p w14:paraId="20DF5E3A"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P scaling factor for L1-RSRP and L1-SINR measurements</w:t>
                      </w:r>
                    </w:p>
                    <w:p w14:paraId="342E8839" w14:textId="77777777" w:rsidR="006D19C6" w:rsidRPr="006D19C6" w:rsidRDefault="006D19C6" w:rsidP="006D19C6">
                      <w:pPr>
                        <w:numPr>
                          <w:ilvl w:val="0"/>
                          <w:numId w:val="18"/>
                        </w:numPr>
                        <w:rPr>
                          <w:rFonts w:eastAsia="SimSun"/>
                          <w:lang w:eastAsia="zh-CN"/>
                        </w:rPr>
                      </w:pPr>
                      <w:r w:rsidRPr="006D19C6">
                        <w:rPr>
                          <w:rFonts w:eastAsia="SimSun"/>
                          <w:lang w:eastAsia="zh-CN"/>
                        </w:rPr>
                        <w:t>Option 2:</w:t>
                      </w:r>
                    </w:p>
                    <w:p w14:paraId="738F13D4" w14:textId="6D65496E" w:rsidR="001F445F" w:rsidRPr="00ED3D04" w:rsidRDefault="006D19C6" w:rsidP="00ED3D04">
                      <w:pPr>
                        <w:numPr>
                          <w:ilvl w:val="1"/>
                          <w:numId w:val="18"/>
                        </w:numPr>
                        <w:rPr>
                          <w:rFonts w:eastAsia="SimSun"/>
                          <w:lang w:eastAsia="zh-CN"/>
                        </w:rPr>
                      </w:pPr>
                      <w:r w:rsidRPr="006D19C6">
                        <w:rPr>
                          <w:rFonts w:eastAsia="SimSun"/>
                          <w:lang w:eastAsia="zh-CN"/>
                        </w:rPr>
                        <w:t>Measurement delay requirements should also consider the case of delayed Pre-MG activation due to overlap between Pre-MG and concurrent MG</w:t>
                      </w:r>
                    </w:p>
                  </w:txbxContent>
                </v:textbox>
                <w10:anchorlock/>
              </v:shape>
            </w:pict>
          </mc:Fallback>
        </mc:AlternateContent>
      </w:r>
    </w:p>
    <w:p w14:paraId="7EDECF65" w14:textId="55312C1C" w:rsidR="00272830" w:rsidRDefault="00272830" w:rsidP="00272830">
      <w:pPr>
        <w:rPr>
          <w:sz w:val="22"/>
          <w:szCs w:val="22"/>
        </w:rPr>
      </w:pPr>
      <w:r>
        <w:rPr>
          <w:sz w:val="22"/>
          <w:szCs w:val="22"/>
        </w:rPr>
        <w:lastRenderedPageBreak/>
        <w:t>The most straightforward way to address the issue</w:t>
      </w:r>
      <w:r w:rsidR="00B91D9F">
        <w:rPr>
          <w:sz w:val="22"/>
          <w:szCs w:val="22"/>
        </w:rPr>
        <w:t xml:space="preserve"> mentioned</w:t>
      </w:r>
      <w:r>
        <w:rPr>
          <w:sz w:val="22"/>
          <w:szCs w:val="22"/>
        </w:rPr>
        <w:t xml:space="preserve"> above would be to specify that</w:t>
      </w:r>
      <w:r w:rsidR="00D1226A">
        <w:rPr>
          <w:sz w:val="22"/>
          <w:szCs w:val="22"/>
        </w:rPr>
        <w:t>,</w:t>
      </w:r>
      <w:r w:rsidR="00C80168">
        <w:rPr>
          <w:sz w:val="22"/>
          <w:szCs w:val="22"/>
        </w:rPr>
        <w:t xml:space="preserve"> when Case 1 MG combinations are configured,</w:t>
      </w:r>
      <w:r>
        <w:rPr>
          <w:sz w:val="22"/>
          <w:szCs w:val="22"/>
        </w:rPr>
        <w:t xml:space="preserve"> measurement requirements do not apply if </w:t>
      </w:r>
      <w:r w:rsidR="00C80168">
        <w:rPr>
          <w:sz w:val="22"/>
          <w:szCs w:val="22"/>
        </w:rPr>
        <w:t xml:space="preserve">a change in the </w:t>
      </w:r>
      <w:r>
        <w:rPr>
          <w:sz w:val="22"/>
          <w:szCs w:val="22"/>
        </w:rPr>
        <w:t>stat</w:t>
      </w:r>
      <w:r w:rsidR="00442E33">
        <w:rPr>
          <w:sz w:val="22"/>
          <w:szCs w:val="22"/>
        </w:rPr>
        <w:t>e</w:t>
      </w:r>
      <w:r>
        <w:rPr>
          <w:sz w:val="22"/>
          <w:szCs w:val="22"/>
        </w:rPr>
        <w:t xml:space="preserve"> of any pre-configured MGs </w:t>
      </w:r>
      <w:r w:rsidR="000021A9">
        <w:rPr>
          <w:sz w:val="22"/>
          <w:szCs w:val="22"/>
        </w:rPr>
        <w:t>affects</w:t>
      </w:r>
      <w:r>
        <w:rPr>
          <w:sz w:val="22"/>
          <w:szCs w:val="22"/>
        </w:rPr>
        <w:t xml:space="preserve"> any of the requirement parameters during the measurement period. </w:t>
      </w:r>
      <w:proofErr w:type="gramStart"/>
      <w:r>
        <w:rPr>
          <w:sz w:val="22"/>
          <w:szCs w:val="22"/>
        </w:rPr>
        <w:t>i.e.</w:t>
      </w:r>
      <w:proofErr w:type="gramEnd"/>
      <w:r>
        <w:rPr>
          <w:sz w:val="22"/>
          <w:szCs w:val="22"/>
        </w:rPr>
        <w:t xml:space="preserve"> applicability </w:t>
      </w:r>
      <w:r w:rsidR="009816B4">
        <w:rPr>
          <w:sz w:val="22"/>
          <w:szCs w:val="22"/>
        </w:rPr>
        <w:t xml:space="preserve">of requirements </w:t>
      </w:r>
      <w:r>
        <w:rPr>
          <w:sz w:val="22"/>
          <w:szCs w:val="22"/>
        </w:rPr>
        <w:t xml:space="preserve">is not precluded if </w:t>
      </w:r>
      <w:r w:rsidR="00442E33">
        <w:rPr>
          <w:sz w:val="22"/>
          <w:szCs w:val="22"/>
        </w:rPr>
        <w:t>the state</w:t>
      </w:r>
      <w:r>
        <w:rPr>
          <w:sz w:val="22"/>
          <w:szCs w:val="22"/>
        </w:rPr>
        <w:t xml:space="preserve"> </w:t>
      </w:r>
      <w:r w:rsidR="005F78CC">
        <w:rPr>
          <w:sz w:val="22"/>
          <w:szCs w:val="22"/>
        </w:rPr>
        <w:t xml:space="preserve">of a </w:t>
      </w:r>
      <w:r>
        <w:rPr>
          <w:sz w:val="22"/>
          <w:szCs w:val="22"/>
        </w:rPr>
        <w:t xml:space="preserve">pre-configured MG </w:t>
      </w:r>
      <w:r w:rsidR="00681BBE">
        <w:rPr>
          <w:sz w:val="22"/>
          <w:szCs w:val="22"/>
        </w:rPr>
        <w:t>changes</w:t>
      </w:r>
      <w:r>
        <w:rPr>
          <w:sz w:val="22"/>
          <w:szCs w:val="22"/>
        </w:rPr>
        <w:t xml:space="preserve"> but does not </w:t>
      </w:r>
      <w:r w:rsidR="00BF2C77">
        <w:rPr>
          <w:sz w:val="22"/>
          <w:szCs w:val="22"/>
        </w:rPr>
        <w:t>affect the measurement delay of any MOs</w:t>
      </w:r>
      <w:r w:rsidR="00435538">
        <w:rPr>
          <w:sz w:val="22"/>
          <w:szCs w:val="22"/>
        </w:rPr>
        <w:t>.</w:t>
      </w:r>
    </w:p>
    <w:p w14:paraId="44C74110" w14:textId="6B2EF8F5" w:rsidR="00272830" w:rsidRDefault="00272830" w:rsidP="00272830">
      <w:pPr>
        <w:rPr>
          <w:b/>
          <w:bCs/>
          <w:sz w:val="22"/>
          <w:szCs w:val="22"/>
        </w:rPr>
      </w:pPr>
      <w:r w:rsidRPr="00515387">
        <w:rPr>
          <w:b/>
          <w:bCs/>
          <w:sz w:val="22"/>
          <w:szCs w:val="22"/>
        </w:rPr>
        <w:t>Proposal</w:t>
      </w:r>
      <w:r>
        <w:rPr>
          <w:b/>
          <w:bCs/>
          <w:sz w:val="22"/>
          <w:szCs w:val="22"/>
        </w:rPr>
        <w:t xml:space="preserve"> </w:t>
      </w:r>
      <w:r w:rsidR="00F90EC3">
        <w:rPr>
          <w:b/>
          <w:bCs/>
          <w:sz w:val="22"/>
          <w:szCs w:val="22"/>
        </w:rPr>
        <w:t>3</w:t>
      </w:r>
      <w:r w:rsidRPr="00515387">
        <w:rPr>
          <w:b/>
          <w:bCs/>
          <w:sz w:val="22"/>
          <w:szCs w:val="22"/>
        </w:rPr>
        <w:t>:</w:t>
      </w:r>
      <w:r>
        <w:rPr>
          <w:sz w:val="22"/>
          <w:szCs w:val="22"/>
        </w:rPr>
        <w:t xml:space="preserve"> </w:t>
      </w:r>
      <w:r>
        <w:rPr>
          <w:b/>
          <w:bCs/>
          <w:sz w:val="22"/>
          <w:szCs w:val="22"/>
        </w:rPr>
        <w:t>When gap combinations including pre-configured MGs (Case 1) are provided to the UE, measurement requirements do not apply if the following parameters change during the measurement period due to changes in the status of any pre-configured MGs:</w:t>
      </w:r>
    </w:p>
    <w:p w14:paraId="2B17E7E4" w14:textId="77777777" w:rsidR="00272830" w:rsidRPr="001335B0" w:rsidRDefault="00272830" w:rsidP="00272830">
      <w:pPr>
        <w:pStyle w:val="ListParagraph"/>
        <w:numPr>
          <w:ilvl w:val="0"/>
          <w:numId w:val="12"/>
        </w:numPr>
        <w:rPr>
          <w:b/>
          <w:bCs/>
          <w:sz w:val="22"/>
          <w:szCs w:val="22"/>
        </w:rPr>
      </w:pPr>
      <w:r w:rsidRPr="001335B0">
        <w:rPr>
          <w:b/>
          <w:bCs/>
          <w:sz w:val="22"/>
          <w:szCs w:val="22"/>
        </w:rPr>
        <w:t>K</w:t>
      </w:r>
      <w:r w:rsidRPr="001335B0">
        <w:rPr>
          <w:b/>
          <w:bCs/>
          <w:sz w:val="22"/>
          <w:szCs w:val="22"/>
          <w:vertAlign w:val="subscript"/>
        </w:rPr>
        <w:t>p</w:t>
      </w:r>
      <w:r w:rsidRPr="001335B0">
        <w:rPr>
          <w:b/>
          <w:bCs/>
          <w:sz w:val="22"/>
          <w:szCs w:val="22"/>
        </w:rPr>
        <w:t xml:space="preserve"> for intra-frequency and inter-frequency measurements without gaps</w:t>
      </w:r>
    </w:p>
    <w:p w14:paraId="4F27F0F1" w14:textId="77777777" w:rsidR="00272830" w:rsidRPr="001335B0" w:rsidRDefault="00272830" w:rsidP="00272830">
      <w:pPr>
        <w:pStyle w:val="ListParagraph"/>
        <w:numPr>
          <w:ilvl w:val="0"/>
          <w:numId w:val="12"/>
        </w:numPr>
        <w:rPr>
          <w:b/>
          <w:bCs/>
          <w:sz w:val="22"/>
          <w:szCs w:val="22"/>
        </w:rPr>
      </w:pPr>
      <w:r w:rsidRPr="001335B0">
        <w:rPr>
          <w:b/>
          <w:bCs/>
          <w:sz w:val="22"/>
          <w:szCs w:val="22"/>
        </w:rPr>
        <w:t>K</w:t>
      </w:r>
      <w:r w:rsidRPr="001335B0">
        <w:rPr>
          <w:b/>
          <w:bCs/>
          <w:sz w:val="22"/>
          <w:szCs w:val="22"/>
          <w:vertAlign w:val="subscript"/>
        </w:rPr>
        <w:t>gap</w:t>
      </w:r>
      <w:r w:rsidRPr="001335B0">
        <w:rPr>
          <w:b/>
          <w:bCs/>
          <w:sz w:val="22"/>
          <w:szCs w:val="22"/>
        </w:rPr>
        <w:t xml:space="preserve"> for intra-frequency and inter-frequency measurements with gaps</w:t>
      </w:r>
    </w:p>
    <w:p w14:paraId="4A532298" w14:textId="77777777" w:rsidR="00272830" w:rsidRPr="001335B0" w:rsidRDefault="00272830" w:rsidP="00272830">
      <w:pPr>
        <w:pStyle w:val="ListParagraph"/>
        <w:numPr>
          <w:ilvl w:val="0"/>
          <w:numId w:val="12"/>
        </w:numPr>
        <w:spacing w:after="120"/>
        <w:ind w:left="778"/>
        <w:rPr>
          <w:b/>
          <w:bCs/>
          <w:sz w:val="22"/>
          <w:szCs w:val="22"/>
        </w:rPr>
      </w:pPr>
      <w:r w:rsidRPr="001335B0">
        <w:rPr>
          <w:b/>
          <w:bCs/>
          <w:sz w:val="22"/>
          <w:szCs w:val="22"/>
        </w:rPr>
        <w:t>K</w:t>
      </w:r>
      <w:r w:rsidRPr="001335B0">
        <w:rPr>
          <w:b/>
          <w:bCs/>
          <w:sz w:val="22"/>
          <w:szCs w:val="22"/>
          <w:vertAlign w:val="subscript"/>
        </w:rPr>
        <w:t>gap_EUTRA</w:t>
      </w:r>
      <w:r w:rsidRPr="001335B0">
        <w:rPr>
          <w:b/>
          <w:bCs/>
          <w:sz w:val="22"/>
          <w:szCs w:val="22"/>
        </w:rPr>
        <w:t xml:space="preserve"> for inter-RAT measurements</w:t>
      </w:r>
    </w:p>
    <w:p w14:paraId="72630146" w14:textId="77777777" w:rsidR="00272830" w:rsidRPr="001335B0" w:rsidRDefault="00272830" w:rsidP="00272830">
      <w:pPr>
        <w:pStyle w:val="ListParagraph"/>
        <w:numPr>
          <w:ilvl w:val="0"/>
          <w:numId w:val="12"/>
        </w:numPr>
        <w:spacing w:after="120"/>
        <w:ind w:left="778"/>
        <w:rPr>
          <w:b/>
          <w:bCs/>
          <w:sz w:val="22"/>
          <w:szCs w:val="22"/>
        </w:rPr>
      </w:pPr>
      <w:r w:rsidRPr="001335B0">
        <w:rPr>
          <w:b/>
          <w:bCs/>
          <w:sz w:val="22"/>
          <w:szCs w:val="22"/>
        </w:rPr>
        <w:t>K</w:t>
      </w:r>
      <w:r w:rsidRPr="001335B0">
        <w:rPr>
          <w:b/>
          <w:bCs/>
          <w:sz w:val="22"/>
          <w:szCs w:val="22"/>
          <w:vertAlign w:val="subscript"/>
        </w:rPr>
        <w:t>p_CSI-RS</w:t>
      </w:r>
      <w:r w:rsidRPr="001335B0">
        <w:rPr>
          <w:b/>
          <w:bCs/>
          <w:sz w:val="22"/>
          <w:szCs w:val="22"/>
        </w:rPr>
        <w:t xml:space="preserve"> for CSI-RS L3 measurements</w:t>
      </w:r>
    </w:p>
    <w:p w14:paraId="5B34D563" w14:textId="77777777" w:rsidR="00272830" w:rsidRPr="001335B0" w:rsidRDefault="00272830" w:rsidP="00272830">
      <w:pPr>
        <w:pStyle w:val="ListParagraph"/>
        <w:numPr>
          <w:ilvl w:val="0"/>
          <w:numId w:val="12"/>
        </w:numPr>
        <w:spacing w:after="120"/>
        <w:ind w:left="778"/>
        <w:rPr>
          <w:b/>
          <w:bCs/>
          <w:sz w:val="22"/>
          <w:szCs w:val="22"/>
        </w:rPr>
      </w:pPr>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r w:rsidRPr="001335B0">
        <w:rPr>
          <w:b/>
          <w:bCs/>
          <w:sz w:val="22"/>
          <w:szCs w:val="22"/>
        </w:rPr>
        <w:t xml:space="preserve"> for NR positioning measurements</w:t>
      </w:r>
    </w:p>
    <w:p w14:paraId="14EB13A7" w14:textId="77777777" w:rsidR="00272830" w:rsidRPr="001335B0" w:rsidRDefault="00272830" w:rsidP="00272830">
      <w:pPr>
        <w:pStyle w:val="ListParagraph"/>
        <w:numPr>
          <w:ilvl w:val="0"/>
          <w:numId w:val="12"/>
        </w:numPr>
        <w:spacing w:after="120"/>
        <w:ind w:left="778"/>
        <w:rPr>
          <w:b/>
          <w:bCs/>
          <w:sz w:val="22"/>
          <w:szCs w:val="22"/>
        </w:rPr>
      </w:pPr>
      <w:r w:rsidRPr="001335B0">
        <w:rPr>
          <w:b/>
          <w:bCs/>
          <w:sz w:val="22"/>
          <w:szCs w:val="22"/>
        </w:rPr>
        <w:t>CSSF</w:t>
      </w:r>
      <w:r w:rsidRPr="001335B0">
        <w:rPr>
          <w:b/>
          <w:bCs/>
          <w:sz w:val="22"/>
          <w:szCs w:val="22"/>
          <w:vertAlign w:val="subscript"/>
        </w:rPr>
        <w:t>intra</w:t>
      </w:r>
      <w:r w:rsidRPr="001335B0">
        <w:rPr>
          <w:b/>
          <w:bCs/>
          <w:sz w:val="22"/>
          <w:szCs w:val="22"/>
        </w:rPr>
        <w:t xml:space="preserve"> for intra-frequency measurements</w:t>
      </w:r>
    </w:p>
    <w:p w14:paraId="195DBB99" w14:textId="77777777" w:rsidR="00272830" w:rsidRPr="001335B0" w:rsidRDefault="00272830" w:rsidP="00272830">
      <w:pPr>
        <w:pStyle w:val="ListParagraph"/>
        <w:numPr>
          <w:ilvl w:val="0"/>
          <w:numId w:val="12"/>
        </w:numPr>
        <w:spacing w:after="120"/>
        <w:ind w:left="778"/>
        <w:rPr>
          <w:b/>
          <w:bCs/>
          <w:sz w:val="22"/>
          <w:szCs w:val="22"/>
        </w:rPr>
      </w:pPr>
      <w:r w:rsidRPr="001335B0">
        <w:rPr>
          <w:b/>
          <w:bCs/>
          <w:sz w:val="22"/>
          <w:szCs w:val="22"/>
        </w:rPr>
        <w:t>CSSF</w:t>
      </w:r>
      <w:r w:rsidRPr="001335B0">
        <w:rPr>
          <w:b/>
          <w:bCs/>
          <w:sz w:val="22"/>
          <w:szCs w:val="22"/>
          <w:vertAlign w:val="subscript"/>
        </w:rPr>
        <w:t>inter</w:t>
      </w:r>
      <w:r w:rsidRPr="001335B0">
        <w:rPr>
          <w:b/>
          <w:bCs/>
          <w:sz w:val="22"/>
          <w:szCs w:val="22"/>
        </w:rPr>
        <w:t xml:space="preserve"> for intra-frequency measurements</w:t>
      </w:r>
    </w:p>
    <w:p w14:paraId="3BF28C76" w14:textId="77777777" w:rsidR="00272830" w:rsidRPr="001335B0" w:rsidRDefault="00272830" w:rsidP="00272830">
      <w:pPr>
        <w:pStyle w:val="ListParagraph"/>
        <w:numPr>
          <w:ilvl w:val="0"/>
          <w:numId w:val="12"/>
        </w:numPr>
        <w:spacing w:after="120"/>
        <w:ind w:left="778"/>
        <w:rPr>
          <w:b/>
          <w:bCs/>
          <w:sz w:val="22"/>
          <w:szCs w:val="22"/>
        </w:rPr>
      </w:pPr>
      <w:r w:rsidRPr="001335B0">
        <w:rPr>
          <w:b/>
          <w:bCs/>
          <w:sz w:val="22"/>
          <w:szCs w:val="22"/>
        </w:rPr>
        <w:t>CSSF</w:t>
      </w:r>
      <w:r w:rsidRPr="001335B0">
        <w:rPr>
          <w:b/>
          <w:bCs/>
          <w:sz w:val="22"/>
          <w:szCs w:val="22"/>
          <w:vertAlign w:val="subscript"/>
        </w:rPr>
        <w:t>interRAT</w:t>
      </w:r>
      <w:r w:rsidRPr="001335B0">
        <w:rPr>
          <w:b/>
          <w:bCs/>
          <w:sz w:val="22"/>
          <w:szCs w:val="22"/>
        </w:rPr>
        <w:t xml:space="preserve"> for intra-RAT measurements</w:t>
      </w:r>
    </w:p>
    <w:p w14:paraId="7A17AC9D" w14:textId="39855B83" w:rsidR="00272830" w:rsidRPr="00284C7B" w:rsidRDefault="00272830" w:rsidP="00362EF7">
      <w:pPr>
        <w:pStyle w:val="ListParagraph"/>
        <w:numPr>
          <w:ilvl w:val="0"/>
          <w:numId w:val="12"/>
        </w:numPr>
        <w:spacing w:after="120"/>
        <w:ind w:left="778"/>
        <w:rPr>
          <w:b/>
          <w:bCs/>
          <w:sz w:val="22"/>
          <w:szCs w:val="22"/>
        </w:rPr>
      </w:pPr>
      <w:r w:rsidRPr="001335B0">
        <w:rPr>
          <w:b/>
          <w:bCs/>
          <w:sz w:val="22"/>
          <w:szCs w:val="22"/>
        </w:rPr>
        <w:t>P scaling factor for L1-RSRP and L1-SINR measurements</w:t>
      </w:r>
    </w:p>
    <w:p w14:paraId="170F80C0" w14:textId="7E768272" w:rsidR="007355B6" w:rsidRDefault="007355B6" w:rsidP="000A5FE5">
      <w:pPr>
        <w:pStyle w:val="Heading2"/>
        <w:numPr>
          <w:ilvl w:val="0"/>
          <w:numId w:val="0"/>
        </w:numPr>
        <w:ind w:left="432"/>
        <w:rPr>
          <w:b/>
          <w:bCs/>
          <w:sz w:val="22"/>
          <w:szCs w:val="22"/>
        </w:rPr>
      </w:pPr>
      <w:r>
        <w:rPr>
          <w:b/>
          <w:bCs/>
          <w:sz w:val="22"/>
          <w:szCs w:val="22"/>
        </w:rPr>
        <w:br w:type="page"/>
      </w:r>
    </w:p>
    <w:p w14:paraId="05109B46" w14:textId="2106594D" w:rsidR="00F2107A" w:rsidRDefault="0032488E" w:rsidP="005D6C7D">
      <w:pPr>
        <w:pStyle w:val="Heading1"/>
        <w:rPr>
          <w:lang w:val="en-US"/>
        </w:rPr>
      </w:pPr>
      <w:r>
        <w:rPr>
          <w:lang w:val="en-US"/>
        </w:rPr>
        <w:lastRenderedPageBreak/>
        <w:t>Con</w:t>
      </w:r>
      <w:r w:rsidR="00F2107A">
        <w:rPr>
          <w:lang w:val="en-US"/>
        </w:rPr>
        <w:t>clusions</w:t>
      </w:r>
    </w:p>
    <w:p w14:paraId="239F72D4" w14:textId="77777777" w:rsidR="008274F3" w:rsidRPr="0083027B" w:rsidRDefault="008274F3" w:rsidP="008465CB">
      <w:pPr>
        <w:rPr>
          <w:b/>
          <w:bCs/>
          <w:sz w:val="22"/>
          <w:szCs w:val="22"/>
          <w:lang w:eastAsia="zh-CN"/>
        </w:rPr>
      </w:pPr>
      <w:r w:rsidRPr="00571823">
        <w:rPr>
          <w:b/>
          <w:bCs/>
          <w:sz w:val="22"/>
          <w:szCs w:val="22"/>
        </w:rPr>
        <w:t xml:space="preserve">Proposal 1: </w:t>
      </w:r>
      <w:r w:rsidRPr="00571823">
        <w:rPr>
          <w:rFonts w:eastAsia="PMingLiU"/>
          <w:b/>
          <w:bCs/>
          <w:sz w:val="22"/>
          <w:szCs w:val="22"/>
          <w:lang w:val="en-US" w:eastAsia="zh-CN"/>
        </w:rPr>
        <w:t xml:space="preserve">For Case 1, gap collisions are determined/resolved independent of the state of the pre-configured MG(s). </w:t>
      </w:r>
      <w:proofErr w:type="gramStart"/>
      <w:r w:rsidRPr="00571823">
        <w:rPr>
          <w:rFonts w:eastAsia="PMingLiU"/>
          <w:b/>
          <w:bCs/>
          <w:sz w:val="22"/>
          <w:szCs w:val="22"/>
          <w:lang w:val="en-US" w:eastAsia="zh-CN"/>
        </w:rPr>
        <w:t>i.e.</w:t>
      </w:r>
      <w:proofErr w:type="gramEnd"/>
      <w:r w:rsidRPr="00571823">
        <w:rPr>
          <w:rFonts w:eastAsia="PMingLiU"/>
          <w:b/>
          <w:bCs/>
          <w:sz w:val="22"/>
          <w:szCs w:val="22"/>
          <w:lang w:val="en-US" w:eastAsia="zh-CN"/>
        </w:rPr>
        <w:t xml:space="preserve"> both activated/deactivated pre-configured MGs can cause collisions.</w:t>
      </w:r>
    </w:p>
    <w:p w14:paraId="51C529B2" w14:textId="63C6D993" w:rsidR="008274F3" w:rsidRPr="00DD1A7D" w:rsidRDefault="008274F3" w:rsidP="008274F3">
      <w:pPr>
        <w:rPr>
          <w:b/>
          <w:bCs/>
          <w:sz w:val="22"/>
          <w:szCs w:val="22"/>
        </w:rPr>
      </w:pPr>
      <w:r w:rsidRPr="00DD1A7D">
        <w:rPr>
          <w:b/>
          <w:bCs/>
          <w:sz w:val="22"/>
          <w:szCs w:val="22"/>
        </w:rPr>
        <w:t>Observation 1: If Proposal 1 is adopted, there would be no dynamic collisions and all related issues c</w:t>
      </w:r>
      <w:r w:rsidR="00EF50E7">
        <w:rPr>
          <w:b/>
          <w:bCs/>
          <w:sz w:val="22"/>
          <w:szCs w:val="22"/>
        </w:rPr>
        <w:t>an</w:t>
      </w:r>
      <w:r w:rsidRPr="00DD1A7D">
        <w:rPr>
          <w:b/>
          <w:bCs/>
          <w:sz w:val="22"/>
          <w:szCs w:val="22"/>
        </w:rPr>
        <w:t xml:space="preserve"> be closed.</w:t>
      </w:r>
    </w:p>
    <w:p w14:paraId="17776AA0" w14:textId="77777777" w:rsidR="00EB4D65" w:rsidRDefault="00EB4D65" w:rsidP="00EB4D65">
      <w:pPr>
        <w:rPr>
          <w:b/>
          <w:bCs/>
          <w:sz w:val="22"/>
          <w:szCs w:val="22"/>
          <w:lang w:eastAsia="zh-CN"/>
        </w:rPr>
      </w:pPr>
      <w:r w:rsidRPr="00A60725">
        <w:rPr>
          <w:b/>
          <w:bCs/>
          <w:sz w:val="22"/>
          <w:szCs w:val="22"/>
          <w:lang w:eastAsia="zh-CN"/>
        </w:rPr>
        <w:t>Obs</w:t>
      </w:r>
      <w:r w:rsidRPr="00AB4359">
        <w:rPr>
          <w:b/>
          <w:bCs/>
          <w:sz w:val="22"/>
          <w:szCs w:val="22"/>
          <w:lang w:eastAsia="zh-CN"/>
        </w:rPr>
        <w:t>ervation</w:t>
      </w:r>
      <w:r>
        <w:rPr>
          <w:b/>
          <w:bCs/>
          <w:sz w:val="22"/>
          <w:szCs w:val="22"/>
          <w:lang w:eastAsia="zh-CN"/>
        </w:rPr>
        <w:t xml:space="preserve"> 2</w:t>
      </w:r>
      <w:r w:rsidRPr="00AB4359">
        <w:rPr>
          <w:b/>
          <w:bCs/>
          <w:sz w:val="22"/>
          <w:szCs w:val="22"/>
          <w:lang w:eastAsia="zh-CN"/>
        </w:rPr>
        <w:t>: For UEs that do not support simultaneous activation/deactivation of two pre-configured MGs</w:t>
      </w:r>
      <w:r>
        <w:rPr>
          <w:b/>
          <w:bCs/>
          <w:sz w:val="22"/>
          <w:szCs w:val="22"/>
          <w:lang w:eastAsia="zh-CN"/>
        </w:rPr>
        <w:t xml:space="preserve"> in Case 1</w:t>
      </w:r>
      <w:r w:rsidRPr="00AB4359">
        <w:rPr>
          <w:b/>
          <w:bCs/>
          <w:sz w:val="22"/>
          <w:szCs w:val="22"/>
          <w:lang w:eastAsia="zh-CN"/>
        </w:rPr>
        <w:t xml:space="preserve">, </w:t>
      </w:r>
      <w:r>
        <w:rPr>
          <w:b/>
          <w:bCs/>
          <w:sz w:val="22"/>
          <w:szCs w:val="22"/>
          <w:lang w:eastAsia="zh-CN"/>
        </w:rPr>
        <w:t>it may not be feasible to support pre-MG + pre-MG combinations.</w:t>
      </w:r>
    </w:p>
    <w:p w14:paraId="1CF8DD2B" w14:textId="77777777" w:rsidR="00EB4D65" w:rsidRDefault="00EB4D65" w:rsidP="00EB4D65">
      <w:pPr>
        <w:spacing w:after="120"/>
        <w:rPr>
          <w:b/>
          <w:bCs/>
          <w:sz w:val="22"/>
          <w:szCs w:val="22"/>
        </w:rPr>
      </w:pPr>
      <w:r>
        <w:rPr>
          <w:b/>
          <w:bCs/>
          <w:sz w:val="22"/>
          <w:szCs w:val="22"/>
        </w:rPr>
        <w:t>Proposal 2: Adopt the modified definition of collision in Proposal 1 and close the following two issues from RAN4#106</w:t>
      </w:r>
    </w:p>
    <w:p w14:paraId="1249749E" w14:textId="77777777" w:rsidR="00EB4D65" w:rsidRPr="00EF3773" w:rsidRDefault="00EB4D65" w:rsidP="00EB4D65">
      <w:pPr>
        <w:pStyle w:val="ListParagraph"/>
        <w:numPr>
          <w:ilvl w:val="0"/>
          <w:numId w:val="21"/>
        </w:numPr>
        <w:rPr>
          <w:b/>
          <w:bCs/>
          <w:sz w:val="22"/>
          <w:szCs w:val="22"/>
        </w:rPr>
      </w:pPr>
      <w:r w:rsidRPr="00EF3773">
        <w:rPr>
          <w:b/>
          <w:bCs/>
          <w:sz w:val="22"/>
          <w:szCs w:val="22"/>
        </w:rPr>
        <w:t>Issue 3-2-3: [Case 1] When the pre-configured MG activation procedure is overlapped with one of concurrent gap occasion</w:t>
      </w:r>
    </w:p>
    <w:p w14:paraId="270B9B81" w14:textId="77777777" w:rsidR="00EB4D65" w:rsidRPr="00EF3773" w:rsidRDefault="00EB4D65" w:rsidP="00EB4D65">
      <w:pPr>
        <w:pStyle w:val="ListParagraph"/>
        <w:numPr>
          <w:ilvl w:val="0"/>
          <w:numId w:val="21"/>
        </w:numPr>
        <w:spacing w:after="180"/>
        <w:rPr>
          <w:b/>
          <w:bCs/>
          <w:sz w:val="22"/>
          <w:szCs w:val="22"/>
        </w:rPr>
      </w:pPr>
      <w:r w:rsidRPr="00EF3773">
        <w:rPr>
          <w:b/>
          <w:bCs/>
          <w:sz w:val="22"/>
          <w:szCs w:val="22"/>
        </w:rPr>
        <w:t xml:space="preserve">Issue 3-2-4: [Case 1] Whether to extend the delay for simultaneous activation/deactivation for Pre-MG+Pre-MG  </w:t>
      </w:r>
    </w:p>
    <w:p w14:paraId="097468A7" w14:textId="77777777" w:rsidR="00F17645" w:rsidRDefault="00F17645" w:rsidP="00F17645">
      <w:pPr>
        <w:rPr>
          <w:b/>
          <w:bCs/>
          <w:sz w:val="22"/>
          <w:szCs w:val="22"/>
        </w:rPr>
      </w:pPr>
      <w:r w:rsidRPr="00515387">
        <w:rPr>
          <w:b/>
          <w:bCs/>
          <w:sz w:val="22"/>
          <w:szCs w:val="22"/>
        </w:rPr>
        <w:t>Proposal</w:t>
      </w:r>
      <w:r>
        <w:rPr>
          <w:b/>
          <w:bCs/>
          <w:sz w:val="22"/>
          <w:szCs w:val="22"/>
        </w:rPr>
        <w:t xml:space="preserve"> 3</w:t>
      </w:r>
      <w:r w:rsidRPr="00515387">
        <w:rPr>
          <w:b/>
          <w:bCs/>
          <w:sz w:val="22"/>
          <w:szCs w:val="22"/>
        </w:rPr>
        <w:t>:</w:t>
      </w:r>
      <w:r>
        <w:rPr>
          <w:sz w:val="22"/>
          <w:szCs w:val="22"/>
        </w:rPr>
        <w:t xml:space="preserve"> </w:t>
      </w:r>
      <w:r>
        <w:rPr>
          <w:b/>
          <w:bCs/>
          <w:sz w:val="22"/>
          <w:szCs w:val="22"/>
        </w:rPr>
        <w:t>When gap combinations including pre-configured MGs (Case 1) are provided to the UE, measurement requirements do not apply if the following parameters change during the measurement period due to changes in the status of any pre-configured MGs:</w:t>
      </w:r>
    </w:p>
    <w:p w14:paraId="51DF96D3" w14:textId="77777777" w:rsidR="00F17645" w:rsidRPr="001335B0" w:rsidRDefault="00F17645" w:rsidP="00F17645">
      <w:pPr>
        <w:pStyle w:val="ListParagraph"/>
        <w:numPr>
          <w:ilvl w:val="0"/>
          <w:numId w:val="12"/>
        </w:numPr>
        <w:rPr>
          <w:b/>
          <w:bCs/>
          <w:sz w:val="22"/>
          <w:szCs w:val="22"/>
        </w:rPr>
      </w:pPr>
      <w:r w:rsidRPr="001335B0">
        <w:rPr>
          <w:b/>
          <w:bCs/>
          <w:sz w:val="22"/>
          <w:szCs w:val="22"/>
        </w:rPr>
        <w:t>K</w:t>
      </w:r>
      <w:r w:rsidRPr="001335B0">
        <w:rPr>
          <w:b/>
          <w:bCs/>
          <w:sz w:val="22"/>
          <w:szCs w:val="22"/>
          <w:vertAlign w:val="subscript"/>
        </w:rPr>
        <w:t>p</w:t>
      </w:r>
      <w:r w:rsidRPr="001335B0">
        <w:rPr>
          <w:b/>
          <w:bCs/>
          <w:sz w:val="22"/>
          <w:szCs w:val="22"/>
        </w:rPr>
        <w:t xml:space="preserve"> for intra-frequency and inter-frequency measurements without gaps</w:t>
      </w:r>
    </w:p>
    <w:p w14:paraId="09A9F36C" w14:textId="77777777" w:rsidR="00F17645" w:rsidRPr="001335B0" w:rsidRDefault="00F17645" w:rsidP="00F17645">
      <w:pPr>
        <w:pStyle w:val="ListParagraph"/>
        <w:numPr>
          <w:ilvl w:val="0"/>
          <w:numId w:val="12"/>
        </w:numPr>
        <w:rPr>
          <w:b/>
          <w:bCs/>
          <w:sz w:val="22"/>
          <w:szCs w:val="22"/>
        </w:rPr>
      </w:pPr>
      <w:r w:rsidRPr="001335B0">
        <w:rPr>
          <w:b/>
          <w:bCs/>
          <w:sz w:val="22"/>
          <w:szCs w:val="22"/>
        </w:rPr>
        <w:t>K</w:t>
      </w:r>
      <w:r w:rsidRPr="001335B0">
        <w:rPr>
          <w:b/>
          <w:bCs/>
          <w:sz w:val="22"/>
          <w:szCs w:val="22"/>
          <w:vertAlign w:val="subscript"/>
        </w:rPr>
        <w:t>gap</w:t>
      </w:r>
      <w:r w:rsidRPr="001335B0">
        <w:rPr>
          <w:b/>
          <w:bCs/>
          <w:sz w:val="22"/>
          <w:szCs w:val="22"/>
        </w:rPr>
        <w:t xml:space="preserve"> for intra-frequency and inter-frequency measurements with gaps</w:t>
      </w:r>
    </w:p>
    <w:p w14:paraId="57EC36BF" w14:textId="77777777" w:rsidR="00F17645" w:rsidRPr="001335B0" w:rsidRDefault="00F17645" w:rsidP="00F17645">
      <w:pPr>
        <w:pStyle w:val="ListParagraph"/>
        <w:numPr>
          <w:ilvl w:val="0"/>
          <w:numId w:val="12"/>
        </w:numPr>
        <w:spacing w:after="120"/>
        <w:ind w:left="778"/>
        <w:rPr>
          <w:b/>
          <w:bCs/>
          <w:sz w:val="22"/>
          <w:szCs w:val="22"/>
        </w:rPr>
      </w:pPr>
      <w:r w:rsidRPr="001335B0">
        <w:rPr>
          <w:b/>
          <w:bCs/>
          <w:sz w:val="22"/>
          <w:szCs w:val="22"/>
        </w:rPr>
        <w:t>K</w:t>
      </w:r>
      <w:r w:rsidRPr="001335B0">
        <w:rPr>
          <w:b/>
          <w:bCs/>
          <w:sz w:val="22"/>
          <w:szCs w:val="22"/>
          <w:vertAlign w:val="subscript"/>
        </w:rPr>
        <w:t>gap_EUTRA</w:t>
      </w:r>
      <w:r w:rsidRPr="001335B0">
        <w:rPr>
          <w:b/>
          <w:bCs/>
          <w:sz w:val="22"/>
          <w:szCs w:val="22"/>
        </w:rPr>
        <w:t xml:space="preserve"> for inter-RAT measurements</w:t>
      </w:r>
    </w:p>
    <w:p w14:paraId="1BFD264A" w14:textId="77777777" w:rsidR="00F17645" w:rsidRPr="001335B0" w:rsidRDefault="00F17645" w:rsidP="00F17645">
      <w:pPr>
        <w:pStyle w:val="ListParagraph"/>
        <w:numPr>
          <w:ilvl w:val="0"/>
          <w:numId w:val="12"/>
        </w:numPr>
        <w:spacing w:after="120"/>
        <w:ind w:left="778"/>
        <w:rPr>
          <w:b/>
          <w:bCs/>
          <w:sz w:val="22"/>
          <w:szCs w:val="22"/>
        </w:rPr>
      </w:pPr>
      <w:r w:rsidRPr="001335B0">
        <w:rPr>
          <w:b/>
          <w:bCs/>
          <w:sz w:val="22"/>
          <w:szCs w:val="22"/>
        </w:rPr>
        <w:t>K</w:t>
      </w:r>
      <w:r w:rsidRPr="001335B0">
        <w:rPr>
          <w:b/>
          <w:bCs/>
          <w:sz w:val="22"/>
          <w:szCs w:val="22"/>
          <w:vertAlign w:val="subscript"/>
        </w:rPr>
        <w:t>p_CSI-RS</w:t>
      </w:r>
      <w:r w:rsidRPr="001335B0">
        <w:rPr>
          <w:b/>
          <w:bCs/>
          <w:sz w:val="22"/>
          <w:szCs w:val="22"/>
        </w:rPr>
        <w:t xml:space="preserve"> for CSI-RS L3 measurements</w:t>
      </w:r>
    </w:p>
    <w:p w14:paraId="59B2A3BF" w14:textId="77777777" w:rsidR="00F17645" w:rsidRPr="001335B0" w:rsidRDefault="00F17645" w:rsidP="00F17645">
      <w:pPr>
        <w:pStyle w:val="ListParagraph"/>
        <w:numPr>
          <w:ilvl w:val="0"/>
          <w:numId w:val="12"/>
        </w:numPr>
        <w:spacing w:after="120"/>
        <w:ind w:left="778"/>
        <w:rPr>
          <w:b/>
          <w:bCs/>
          <w:sz w:val="22"/>
          <w:szCs w:val="22"/>
        </w:rPr>
      </w:pPr>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r w:rsidRPr="001335B0">
        <w:rPr>
          <w:b/>
          <w:bCs/>
          <w:sz w:val="22"/>
          <w:szCs w:val="22"/>
        </w:rPr>
        <w:t xml:space="preserve"> for NR positioning measurements</w:t>
      </w:r>
    </w:p>
    <w:p w14:paraId="3540BF70" w14:textId="77777777" w:rsidR="00F17645" w:rsidRPr="001335B0" w:rsidRDefault="00F17645" w:rsidP="00F17645">
      <w:pPr>
        <w:pStyle w:val="ListParagraph"/>
        <w:numPr>
          <w:ilvl w:val="0"/>
          <w:numId w:val="12"/>
        </w:numPr>
        <w:spacing w:after="120"/>
        <w:ind w:left="778"/>
        <w:rPr>
          <w:b/>
          <w:bCs/>
          <w:sz w:val="22"/>
          <w:szCs w:val="22"/>
        </w:rPr>
      </w:pPr>
      <w:r w:rsidRPr="001335B0">
        <w:rPr>
          <w:b/>
          <w:bCs/>
          <w:sz w:val="22"/>
          <w:szCs w:val="22"/>
        </w:rPr>
        <w:t>CSSF</w:t>
      </w:r>
      <w:r w:rsidRPr="001335B0">
        <w:rPr>
          <w:b/>
          <w:bCs/>
          <w:sz w:val="22"/>
          <w:szCs w:val="22"/>
          <w:vertAlign w:val="subscript"/>
        </w:rPr>
        <w:t>intra</w:t>
      </w:r>
      <w:r w:rsidRPr="001335B0">
        <w:rPr>
          <w:b/>
          <w:bCs/>
          <w:sz w:val="22"/>
          <w:szCs w:val="22"/>
        </w:rPr>
        <w:t xml:space="preserve"> for intra-frequency measurements</w:t>
      </w:r>
    </w:p>
    <w:p w14:paraId="0FFCF87E" w14:textId="77777777" w:rsidR="00F17645" w:rsidRPr="001335B0" w:rsidRDefault="00F17645" w:rsidP="00F17645">
      <w:pPr>
        <w:pStyle w:val="ListParagraph"/>
        <w:numPr>
          <w:ilvl w:val="0"/>
          <w:numId w:val="12"/>
        </w:numPr>
        <w:spacing w:after="120"/>
        <w:ind w:left="778"/>
        <w:rPr>
          <w:b/>
          <w:bCs/>
          <w:sz w:val="22"/>
          <w:szCs w:val="22"/>
        </w:rPr>
      </w:pPr>
      <w:r w:rsidRPr="001335B0">
        <w:rPr>
          <w:b/>
          <w:bCs/>
          <w:sz w:val="22"/>
          <w:szCs w:val="22"/>
        </w:rPr>
        <w:t>CSSF</w:t>
      </w:r>
      <w:r w:rsidRPr="001335B0">
        <w:rPr>
          <w:b/>
          <w:bCs/>
          <w:sz w:val="22"/>
          <w:szCs w:val="22"/>
          <w:vertAlign w:val="subscript"/>
        </w:rPr>
        <w:t>inter</w:t>
      </w:r>
      <w:r w:rsidRPr="001335B0">
        <w:rPr>
          <w:b/>
          <w:bCs/>
          <w:sz w:val="22"/>
          <w:szCs w:val="22"/>
        </w:rPr>
        <w:t xml:space="preserve"> for intra-frequency measurements</w:t>
      </w:r>
    </w:p>
    <w:p w14:paraId="76D5B437" w14:textId="77777777" w:rsidR="00F17645" w:rsidRPr="001335B0" w:rsidRDefault="00F17645" w:rsidP="00F17645">
      <w:pPr>
        <w:pStyle w:val="ListParagraph"/>
        <w:numPr>
          <w:ilvl w:val="0"/>
          <w:numId w:val="12"/>
        </w:numPr>
        <w:spacing w:after="120"/>
        <w:ind w:left="778"/>
        <w:rPr>
          <w:b/>
          <w:bCs/>
          <w:sz w:val="22"/>
          <w:szCs w:val="22"/>
        </w:rPr>
      </w:pPr>
      <w:r w:rsidRPr="001335B0">
        <w:rPr>
          <w:b/>
          <w:bCs/>
          <w:sz w:val="22"/>
          <w:szCs w:val="22"/>
        </w:rPr>
        <w:t>CSSF</w:t>
      </w:r>
      <w:r w:rsidRPr="001335B0">
        <w:rPr>
          <w:b/>
          <w:bCs/>
          <w:sz w:val="22"/>
          <w:szCs w:val="22"/>
          <w:vertAlign w:val="subscript"/>
        </w:rPr>
        <w:t>interRAT</w:t>
      </w:r>
      <w:r w:rsidRPr="001335B0">
        <w:rPr>
          <w:b/>
          <w:bCs/>
          <w:sz w:val="22"/>
          <w:szCs w:val="22"/>
        </w:rPr>
        <w:t xml:space="preserve"> for intra-RAT measurements</w:t>
      </w:r>
    </w:p>
    <w:p w14:paraId="0B9CA76F" w14:textId="2CF1CAA6" w:rsidR="00A4641E" w:rsidRPr="00BF6521" w:rsidRDefault="00F17645" w:rsidP="00A4641E">
      <w:pPr>
        <w:pStyle w:val="ListParagraph"/>
        <w:numPr>
          <w:ilvl w:val="0"/>
          <w:numId w:val="12"/>
        </w:numPr>
        <w:spacing w:after="120"/>
        <w:ind w:left="778"/>
        <w:rPr>
          <w:b/>
          <w:bCs/>
          <w:sz w:val="22"/>
          <w:szCs w:val="22"/>
        </w:rPr>
      </w:pPr>
      <w:r w:rsidRPr="001335B0">
        <w:rPr>
          <w:b/>
          <w:bCs/>
          <w:sz w:val="22"/>
          <w:szCs w:val="22"/>
        </w:rPr>
        <w:t>P scaling factor for L1-RSRP and L1-SINR measurements</w:t>
      </w:r>
    </w:p>
    <w:p w14:paraId="01843EE7" w14:textId="1B1E8EF5" w:rsidR="007F3BE2" w:rsidRPr="00BB0E91" w:rsidRDefault="007F3BE2" w:rsidP="007F3BE2">
      <w:pPr>
        <w:pStyle w:val="Heading1"/>
        <w:numPr>
          <w:ilvl w:val="0"/>
          <w:numId w:val="0"/>
        </w:numPr>
        <w:rPr>
          <w:lang w:val="en-US"/>
        </w:rPr>
      </w:pPr>
      <w:r>
        <w:rPr>
          <w:lang w:val="en-US"/>
        </w:rPr>
        <w:t>References</w:t>
      </w:r>
    </w:p>
    <w:p w14:paraId="7B65EAD2" w14:textId="37008F61" w:rsidR="002C6545" w:rsidRDefault="002C6545" w:rsidP="00D12673">
      <w:pPr>
        <w:rPr>
          <w:sz w:val="22"/>
          <w:szCs w:val="22"/>
          <w:lang w:val="en-US"/>
        </w:rPr>
      </w:pPr>
      <w:r>
        <w:rPr>
          <w:sz w:val="22"/>
          <w:szCs w:val="22"/>
          <w:lang w:val="en-US"/>
        </w:rPr>
        <w:t>[</w:t>
      </w:r>
      <w:r w:rsidR="00A4641E">
        <w:rPr>
          <w:sz w:val="22"/>
          <w:szCs w:val="22"/>
          <w:lang w:val="en-US"/>
        </w:rPr>
        <w:t>1</w:t>
      </w:r>
      <w:r>
        <w:rPr>
          <w:sz w:val="22"/>
          <w:szCs w:val="22"/>
          <w:lang w:val="en-US"/>
        </w:rPr>
        <w:t>]</w:t>
      </w:r>
      <w:r w:rsidR="00A4641E">
        <w:rPr>
          <w:sz w:val="22"/>
          <w:szCs w:val="22"/>
          <w:lang w:val="en-US"/>
        </w:rPr>
        <w:t xml:space="preserve"> R4-230</w:t>
      </w:r>
      <w:r w:rsidR="009D3434">
        <w:rPr>
          <w:sz w:val="22"/>
          <w:szCs w:val="22"/>
          <w:lang w:val="en-US"/>
        </w:rPr>
        <w:t>3197</w:t>
      </w:r>
      <w:r w:rsidR="00D413A8">
        <w:rPr>
          <w:sz w:val="22"/>
          <w:szCs w:val="22"/>
          <w:lang w:val="en-US"/>
        </w:rPr>
        <w:t xml:space="preserve">, </w:t>
      </w:r>
      <w:r w:rsidR="00D413A8" w:rsidRPr="00AB6477">
        <w:rPr>
          <w:sz w:val="22"/>
          <w:szCs w:val="22"/>
          <w:u w:val="single"/>
          <w:lang w:val="en-US"/>
        </w:rPr>
        <w:t>WF on Rel</w:t>
      </w:r>
      <w:r w:rsidR="007A635D" w:rsidRPr="00AB6477">
        <w:rPr>
          <w:sz w:val="22"/>
          <w:szCs w:val="22"/>
          <w:u w:val="single"/>
          <w:lang w:val="en-US"/>
        </w:rPr>
        <w:t>-</w:t>
      </w:r>
      <w:r w:rsidR="00D413A8" w:rsidRPr="00AB6477">
        <w:rPr>
          <w:sz w:val="22"/>
          <w:szCs w:val="22"/>
          <w:u w:val="single"/>
          <w:lang w:val="en-US"/>
        </w:rPr>
        <w:t xml:space="preserve">18 </w:t>
      </w:r>
      <w:r w:rsidR="007A635D" w:rsidRPr="00AB6477">
        <w:rPr>
          <w:sz w:val="22"/>
          <w:szCs w:val="22"/>
          <w:u w:val="single"/>
          <w:lang w:val="en-US"/>
        </w:rPr>
        <w:t xml:space="preserve">NR </w:t>
      </w:r>
      <w:r w:rsidR="00D413A8" w:rsidRPr="00AB6477">
        <w:rPr>
          <w:sz w:val="22"/>
          <w:szCs w:val="22"/>
          <w:u w:val="single"/>
          <w:lang w:val="en-US"/>
        </w:rPr>
        <w:t>MG</w:t>
      </w:r>
      <w:r w:rsidR="00AB6477" w:rsidRPr="00AB6477">
        <w:rPr>
          <w:sz w:val="22"/>
          <w:szCs w:val="22"/>
          <w:u w:val="single"/>
          <w:lang w:val="en-US"/>
        </w:rPr>
        <w:t xml:space="preserve"> enhancements</w:t>
      </w:r>
      <w:r w:rsidR="00AB6477">
        <w:rPr>
          <w:sz w:val="22"/>
          <w:szCs w:val="22"/>
          <w:lang w:val="en-US"/>
        </w:rPr>
        <w:t>, RAN4#106</w:t>
      </w:r>
      <w:r w:rsidR="0064437A">
        <w:rPr>
          <w:sz w:val="22"/>
          <w:szCs w:val="22"/>
          <w:lang w:val="en-US"/>
        </w:rPr>
        <w:t>,</w:t>
      </w:r>
    </w:p>
    <w:p w14:paraId="1F64C22F" w14:textId="375ABC8A" w:rsidR="007E3A9A" w:rsidRDefault="0064437A" w:rsidP="00D12673">
      <w:pPr>
        <w:rPr>
          <w:sz w:val="22"/>
          <w:szCs w:val="22"/>
          <w:lang w:val="en-US"/>
        </w:rPr>
      </w:pPr>
      <w:r w:rsidRPr="0064437A">
        <w:rPr>
          <w:sz w:val="22"/>
          <w:szCs w:val="22"/>
          <w:lang w:val="en-US"/>
        </w:rPr>
        <w:t xml:space="preserve">[2] RP-222337, </w:t>
      </w:r>
      <w:r w:rsidRPr="0064437A">
        <w:rPr>
          <w:sz w:val="22"/>
          <w:szCs w:val="22"/>
          <w:u w:val="single"/>
          <w:lang w:val="en-US"/>
        </w:rPr>
        <w:t>Further Enhancements on NR and MR-DC Measurement Gaps and Measurements without Gaps</w:t>
      </w:r>
      <w:r w:rsidRPr="0064437A">
        <w:rPr>
          <w:sz w:val="22"/>
          <w:szCs w:val="22"/>
          <w:lang w:val="en-US"/>
        </w:rPr>
        <w:t>,</w:t>
      </w:r>
      <w:r w:rsidRPr="0064437A">
        <w:rPr>
          <w:rFonts w:asciiTheme="minorHAnsi" w:eastAsia="SimSun" w:hAnsiTheme="minorHAnsi" w:cstheme="minorHAnsi"/>
          <w:b/>
          <w:bCs/>
          <w:sz w:val="24"/>
          <w:szCs w:val="24"/>
        </w:rPr>
        <w:t xml:space="preserve"> </w:t>
      </w:r>
      <w:r w:rsidRPr="0064437A">
        <w:rPr>
          <w:sz w:val="22"/>
          <w:szCs w:val="22"/>
          <w:lang w:val="en-US"/>
        </w:rPr>
        <w:t>RAN#97-e.</w:t>
      </w:r>
    </w:p>
    <w:p w14:paraId="55BCB93A" w14:textId="18629996" w:rsidR="005C47FA" w:rsidRPr="00B067A6" w:rsidRDefault="00B067A6" w:rsidP="00D12673">
      <w:pPr>
        <w:rPr>
          <w:sz w:val="22"/>
          <w:szCs w:val="22"/>
          <w:lang w:val="en-US"/>
        </w:rPr>
      </w:pPr>
      <w:r w:rsidRPr="00B067A6">
        <w:rPr>
          <w:sz w:val="22"/>
          <w:szCs w:val="22"/>
          <w:lang w:val="en-US"/>
        </w:rPr>
        <w:t>[3</w:t>
      </w:r>
      <w:r w:rsidR="005C47FA" w:rsidRPr="00B067A6">
        <w:rPr>
          <w:sz w:val="22"/>
          <w:szCs w:val="22"/>
          <w:lang w:val="en-US"/>
        </w:rPr>
        <w:t>] R4-2220359</w:t>
      </w:r>
      <w:r w:rsidR="00CD72E5" w:rsidRPr="00B067A6">
        <w:rPr>
          <w:sz w:val="22"/>
          <w:szCs w:val="22"/>
          <w:lang w:val="en-US"/>
        </w:rPr>
        <w:t xml:space="preserve">, </w:t>
      </w:r>
      <w:r w:rsidR="001255A4" w:rsidRPr="00B067A6">
        <w:rPr>
          <w:sz w:val="22"/>
          <w:szCs w:val="22"/>
          <w:u w:val="single"/>
          <w:lang w:val="en-US"/>
        </w:rPr>
        <w:t>WF on NR_MG_enh2 Part 1</w:t>
      </w:r>
      <w:r w:rsidR="001255A4" w:rsidRPr="00B067A6">
        <w:rPr>
          <w:sz w:val="22"/>
          <w:szCs w:val="22"/>
          <w:lang w:val="en-US"/>
        </w:rPr>
        <w:t>, RAN4#105</w:t>
      </w:r>
      <w:r w:rsidR="009958A0" w:rsidRPr="00B067A6">
        <w:rPr>
          <w:sz w:val="22"/>
          <w:szCs w:val="22"/>
          <w:lang w:val="en-US"/>
        </w:rPr>
        <w:t>.</w:t>
      </w:r>
    </w:p>
    <w:p w14:paraId="3E2AD11F" w14:textId="3C33071A" w:rsidR="00F17645" w:rsidRDefault="00EA5182" w:rsidP="00D12673">
      <w:pPr>
        <w:rPr>
          <w:sz w:val="22"/>
          <w:szCs w:val="22"/>
          <w:lang w:val="en-US"/>
        </w:rPr>
      </w:pPr>
      <w:r w:rsidRPr="00F206EA">
        <w:rPr>
          <w:sz w:val="22"/>
          <w:szCs w:val="22"/>
          <w:lang w:val="en-US"/>
        </w:rPr>
        <w:t>[</w:t>
      </w:r>
      <w:r w:rsidR="00D04278" w:rsidRPr="00F206EA">
        <w:rPr>
          <w:sz w:val="22"/>
          <w:szCs w:val="22"/>
          <w:lang w:val="en-US"/>
        </w:rPr>
        <w:t>4</w:t>
      </w:r>
      <w:r w:rsidRPr="00F206EA">
        <w:rPr>
          <w:sz w:val="22"/>
          <w:szCs w:val="22"/>
          <w:lang w:val="en-US"/>
        </w:rPr>
        <w:t>] R4-2214346,</w:t>
      </w:r>
      <w:r w:rsidRPr="00F206EA">
        <w:rPr>
          <w:rFonts w:ascii="Arial" w:eastAsia="SimSun" w:hAnsi="Arial" w:cs="Arial"/>
          <w:bCs/>
          <w:sz w:val="22"/>
        </w:rPr>
        <w:t xml:space="preserve"> </w:t>
      </w:r>
      <w:r w:rsidRPr="00F206EA">
        <w:rPr>
          <w:bCs/>
          <w:sz w:val="22"/>
          <w:szCs w:val="22"/>
          <w:u w:val="single"/>
        </w:rPr>
        <w:t>WF on further enhancements on measurement gaps and measurements without gaps</w:t>
      </w:r>
      <w:r w:rsidRPr="00F206EA">
        <w:rPr>
          <w:sz w:val="22"/>
          <w:szCs w:val="22"/>
          <w:lang w:val="en-US"/>
        </w:rPr>
        <w:t>,</w:t>
      </w:r>
      <w:r w:rsidRPr="00F206EA">
        <w:rPr>
          <w:rFonts w:asciiTheme="minorHAnsi" w:eastAsia="SimSun" w:hAnsiTheme="minorHAnsi" w:cstheme="minorHAnsi"/>
          <w:b/>
          <w:bCs/>
          <w:sz w:val="24"/>
          <w:szCs w:val="24"/>
        </w:rPr>
        <w:t xml:space="preserve"> </w:t>
      </w:r>
      <w:r w:rsidRPr="00F206EA">
        <w:rPr>
          <w:sz w:val="22"/>
          <w:szCs w:val="22"/>
          <w:lang w:val="en-US"/>
        </w:rPr>
        <w:t>RAN4#104-e.</w:t>
      </w:r>
    </w:p>
    <w:p w14:paraId="0CA44185" w14:textId="77777777" w:rsidR="00F17645" w:rsidRDefault="00F17645">
      <w:pPr>
        <w:spacing w:after="0"/>
        <w:rPr>
          <w:sz w:val="22"/>
          <w:szCs w:val="22"/>
          <w:lang w:val="en-US"/>
        </w:rPr>
      </w:pPr>
      <w:r>
        <w:rPr>
          <w:sz w:val="22"/>
          <w:szCs w:val="22"/>
          <w:lang w:val="en-US"/>
        </w:rPr>
        <w:br w:type="page"/>
      </w:r>
    </w:p>
    <w:p w14:paraId="1C32AD0B" w14:textId="20AD6CEF" w:rsidR="007F4A4F" w:rsidRPr="00BB0E91" w:rsidRDefault="007F4A4F" w:rsidP="007F4A4F">
      <w:pPr>
        <w:pStyle w:val="Heading1"/>
        <w:numPr>
          <w:ilvl w:val="0"/>
          <w:numId w:val="0"/>
        </w:numPr>
        <w:rPr>
          <w:lang w:val="en-US"/>
        </w:rPr>
      </w:pPr>
      <w:r>
        <w:rPr>
          <w:lang w:val="en-US"/>
        </w:rPr>
        <w:lastRenderedPageBreak/>
        <w:t>Appendix</w:t>
      </w:r>
    </w:p>
    <w:p w14:paraId="67A0BAFF" w14:textId="0AF16E75" w:rsidR="007F4A4F" w:rsidRDefault="00850A3A" w:rsidP="00D12673">
      <w:pPr>
        <w:rPr>
          <w:sz w:val="22"/>
          <w:szCs w:val="22"/>
          <w:lang w:val="en-US"/>
        </w:rPr>
      </w:pPr>
      <w:r>
        <w:rPr>
          <w:sz w:val="22"/>
          <w:szCs w:val="22"/>
          <w:lang w:val="en-US"/>
        </w:rPr>
        <w:t>Case 1 a</w:t>
      </w:r>
      <w:r w:rsidR="007F4A4F" w:rsidRPr="007F4A4F">
        <w:rPr>
          <w:sz w:val="22"/>
          <w:szCs w:val="22"/>
          <w:lang w:val="en-US"/>
        </w:rPr>
        <w:t>greements</w:t>
      </w:r>
      <w:r w:rsidR="00E3083F">
        <w:rPr>
          <w:sz w:val="22"/>
          <w:szCs w:val="22"/>
          <w:lang w:val="en-US"/>
        </w:rPr>
        <w:t xml:space="preserve"> from RAN4#106</w:t>
      </w:r>
      <w:r w:rsidR="005E0EBB">
        <w:rPr>
          <w:sz w:val="22"/>
          <w:szCs w:val="22"/>
          <w:lang w:val="en-US"/>
        </w:rPr>
        <w:t xml:space="preserve"> </w:t>
      </w:r>
      <w:r w:rsidR="00C12266">
        <w:rPr>
          <w:sz w:val="22"/>
          <w:szCs w:val="22"/>
          <w:lang w:val="en-US"/>
        </w:rPr>
        <w:t>[</w:t>
      </w:r>
      <w:r w:rsidR="005E0EBB">
        <w:rPr>
          <w:sz w:val="22"/>
          <w:szCs w:val="22"/>
          <w:lang w:val="en-US"/>
        </w:rPr>
        <w:t>1</w:t>
      </w:r>
      <w:r w:rsidR="00C12266">
        <w:rPr>
          <w:sz w:val="22"/>
          <w:szCs w:val="22"/>
          <w:lang w:val="en-US"/>
        </w:rPr>
        <w:t>]</w:t>
      </w:r>
      <w:r w:rsidR="002D354F">
        <w:rPr>
          <w:sz w:val="22"/>
          <w:szCs w:val="22"/>
          <w:lang w:val="en-US"/>
        </w:rPr>
        <w:t>.</w:t>
      </w:r>
    </w:p>
    <w:p w14:paraId="1E7C82B8" w14:textId="77777777" w:rsidR="00351096" w:rsidRPr="00351096" w:rsidRDefault="00351096" w:rsidP="00351096">
      <w:pPr>
        <w:rPr>
          <w:b/>
          <w:bCs/>
          <w:sz w:val="22"/>
          <w:szCs w:val="22"/>
        </w:rPr>
      </w:pPr>
      <w:r w:rsidRPr="00351096">
        <w:rPr>
          <w:b/>
          <w:bCs/>
          <w:sz w:val="22"/>
          <w:szCs w:val="22"/>
          <w:u w:val="single"/>
        </w:rPr>
        <w:t>Issue 3-1-1: [Case 1] Whether to consider a new capability for Pre-MG + Pre-MG in an FR</w:t>
      </w:r>
      <w:r w:rsidRPr="00351096">
        <w:rPr>
          <w:b/>
          <w:bCs/>
          <w:sz w:val="22"/>
          <w:szCs w:val="22"/>
        </w:rPr>
        <w:t xml:space="preserve">  </w:t>
      </w:r>
    </w:p>
    <w:p w14:paraId="29AF9227" w14:textId="77777777" w:rsidR="00351096" w:rsidRPr="00351096" w:rsidRDefault="00351096" w:rsidP="00351096">
      <w:pPr>
        <w:rPr>
          <w:sz w:val="22"/>
          <w:szCs w:val="22"/>
        </w:rPr>
      </w:pPr>
      <w:r w:rsidRPr="00351096">
        <w:rPr>
          <w:b/>
          <w:sz w:val="22"/>
          <w:szCs w:val="22"/>
        </w:rPr>
        <w:t>&lt; Agreement from online session &gt;</w:t>
      </w:r>
      <w:r w:rsidRPr="00351096">
        <w:rPr>
          <w:sz w:val="22"/>
          <w:szCs w:val="22"/>
        </w:rPr>
        <w:t xml:space="preserve">:  </w:t>
      </w:r>
    </w:p>
    <w:p w14:paraId="4F86BCAE" w14:textId="77777777" w:rsidR="00351096" w:rsidRPr="00351096" w:rsidRDefault="00351096" w:rsidP="00351096">
      <w:pPr>
        <w:numPr>
          <w:ilvl w:val="0"/>
          <w:numId w:val="18"/>
        </w:numPr>
        <w:rPr>
          <w:sz w:val="22"/>
          <w:szCs w:val="22"/>
        </w:rPr>
      </w:pPr>
      <w:r w:rsidRPr="00351096">
        <w:rPr>
          <w:sz w:val="22"/>
          <w:szCs w:val="22"/>
        </w:rPr>
        <w:t>It is up to UE capability to support the simultaneous activation/deactivation of two Pre-MGs in the same FR.</w:t>
      </w:r>
    </w:p>
    <w:p w14:paraId="4444E334" w14:textId="77777777" w:rsidR="00944116" w:rsidRPr="00944116" w:rsidRDefault="00944116" w:rsidP="00944116">
      <w:pPr>
        <w:spacing w:before="120"/>
        <w:rPr>
          <w:b/>
          <w:bCs/>
          <w:sz w:val="22"/>
          <w:szCs w:val="22"/>
        </w:rPr>
      </w:pPr>
      <w:bookmarkStart w:id="0" w:name="_Hlk128646823"/>
      <w:r w:rsidRPr="00944116">
        <w:rPr>
          <w:b/>
          <w:bCs/>
          <w:sz w:val="22"/>
          <w:szCs w:val="22"/>
          <w:u w:val="single"/>
        </w:rPr>
        <w:t>Issue 3-1-2: [Case 1] Detail measurement gaps combinations for UE supporting per-FR gap</w:t>
      </w:r>
      <w:r w:rsidRPr="00944116">
        <w:rPr>
          <w:b/>
          <w:bCs/>
          <w:sz w:val="22"/>
          <w:szCs w:val="22"/>
        </w:rPr>
        <w:t xml:space="preserve">  </w:t>
      </w:r>
    </w:p>
    <w:p w14:paraId="21CD24A6" w14:textId="77777777" w:rsidR="00944116" w:rsidRPr="00944116" w:rsidRDefault="00944116" w:rsidP="00944116">
      <w:pPr>
        <w:rPr>
          <w:sz w:val="22"/>
          <w:szCs w:val="22"/>
        </w:rPr>
      </w:pPr>
      <w:r w:rsidRPr="00944116">
        <w:rPr>
          <w:b/>
          <w:sz w:val="22"/>
          <w:szCs w:val="22"/>
        </w:rPr>
        <w:t>&lt; Agreement &gt;</w:t>
      </w:r>
      <w:r w:rsidRPr="00944116">
        <w:rPr>
          <w:sz w:val="22"/>
          <w:szCs w:val="22"/>
        </w:rPr>
        <w:t xml:space="preserve">:  </w:t>
      </w:r>
    </w:p>
    <w:p w14:paraId="5603B737" w14:textId="77777777" w:rsidR="00944116" w:rsidRPr="00944116" w:rsidRDefault="00944116" w:rsidP="00944116">
      <w:pPr>
        <w:numPr>
          <w:ilvl w:val="1"/>
          <w:numId w:val="16"/>
        </w:numPr>
        <w:rPr>
          <w:sz w:val="22"/>
          <w:szCs w:val="22"/>
        </w:rPr>
      </w:pPr>
      <w:r w:rsidRPr="00944116">
        <w:rPr>
          <w:sz w:val="22"/>
          <w:szCs w:val="22"/>
        </w:rPr>
        <w:t>Gap combination configuration of case 1 can use gap combination of concurrent gaps defined in TS38.133 table 9.1.8-1 as formatting baseline with the clarification that each configured gap can be Pre-MG or Type-2 MG.</w:t>
      </w:r>
    </w:p>
    <w:p w14:paraId="67989AAF" w14:textId="77777777" w:rsidR="00944116" w:rsidRPr="00944116" w:rsidRDefault="00944116" w:rsidP="00944116">
      <w:pPr>
        <w:numPr>
          <w:ilvl w:val="1"/>
          <w:numId w:val="16"/>
        </w:numPr>
        <w:rPr>
          <w:sz w:val="22"/>
          <w:szCs w:val="22"/>
        </w:rPr>
      </w:pPr>
      <w:r w:rsidRPr="00944116">
        <w:rPr>
          <w:sz w:val="22"/>
          <w:szCs w:val="22"/>
        </w:rPr>
        <w:t>FFS details and notes.</w:t>
      </w:r>
    </w:p>
    <w:p w14:paraId="3BD79425" w14:textId="77777777" w:rsidR="000D7FB2" w:rsidRPr="000D7FB2" w:rsidRDefault="000D7FB2" w:rsidP="009206F9">
      <w:pPr>
        <w:spacing w:before="120"/>
        <w:rPr>
          <w:b/>
          <w:bCs/>
          <w:sz w:val="22"/>
          <w:szCs w:val="22"/>
        </w:rPr>
      </w:pPr>
      <w:bookmarkStart w:id="1" w:name="_Hlk130671893"/>
      <w:bookmarkEnd w:id="0"/>
      <w:r w:rsidRPr="000D7FB2">
        <w:rPr>
          <w:b/>
          <w:bCs/>
          <w:sz w:val="22"/>
          <w:szCs w:val="22"/>
          <w:u w:val="single"/>
        </w:rPr>
        <w:t>Issue 3-2-1: [Case 1] Define definitions for simultaneous and non-simultaneous Pre-MGs activation/deactivation for Pre-MG + Pre-MG</w:t>
      </w:r>
      <w:r w:rsidRPr="000D7FB2">
        <w:rPr>
          <w:b/>
          <w:bCs/>
          <w:sz w:val="22"/>
          <w:szCs w:val="22"/>
        </w:rPr>
        <w:t xml:space="preserve">  </w:t>
      </w:r>
    </w:p>
    <w:p w14:paraId="585B1785" w14:textId="77777777" w:rsidR="000D7FB2" w:rsidRPr="000D7FB2" w:rsidRDefault="000D7FB2" w:rsidP="000D7FB2">
      <w:pPr>
        <w:rPr>
          <w:sz w:val="22"/>
          <w:szCs w:val="22"/>
        </w:rPr>
      </w:pPr>
      <w:r w:rsidRPr="000D7FB2">
        <w:rPr>
          <w:b/>
          <w:sz w:val="22"/>
          <w:szCs w:val="22"/>
        </w:rPr>
        <w:t>&lt; Agreement &gt;</w:t>
      </w:r>
      <w:r w:rsidRPr="000D7FB2">
        <w:rPr>
          <w:sz w:val="22"/>
          <w:szCs w:val="22"/>
        </w:rPr>
        <w:t xml:space="preserve">:  </w:t>
      </w:r>
    </w:p>
    <w:p w14:paraId="39A23F7B" w14:textId="77777777" w:rsidR="000D7FB2" w:rsidRPr="000D7FB2" w:rsidRDefault="000D7FB2" w:rsidP="000D7FB2">
      <w:pPr>
        <w:numPr>
          <w:ilvl w:val="1"/>
          <w:numId w:val="16"/>
        </w:numPr>
        <w:rPr>
          <w:sz w:val="22"/>
          <w:szCs w:val="22"/>
        </w:rPr>
      </w:pPr>
      <w:r w:rsidRPr="000D7FB2">
        <w:rPr>
          <w:sz w:val="22"/>
          <w:szCs w:val="22"/>
        </w:rPr>
        <w:t>Definitions for simultaneous and non-simultaneous multiple Pre-MGs activation/deactivation</w:t>
      </w:r>
    </w:p>
    <w:p w14:paraId="206A1652" w14:textId="77777777" w:rsidR="000D7FB2" w:rsidRPr="000D7FB2" w:rsidRDefault="000D7FB2" w:rsidP="000D7FB2">
      <w:pPr>
        <w:numPr>
          <w:ilvl w:val="2"/>
          <w:numId w:val="16"/>
        </w:numPr>
        <w:rPr>
          <w:sz w:val="22"/>
          <w:szCs w:val="22"/>
        </w:rPr>
      </w:pPr>
      <w:r w:rsidRPr="000D7FB2">
        <w:rPr>
          <w:sz w:val="22"/>
          <w:szCs w:val="22"/>
        </w:rPr>
        <w:t>In simultaneous case, the multiple Pre-MGs activation/deactivation duration are fully or partially overlapping (before any potential delay extension) in time.</w:t>
      </w:r>
    </w:p>
    <w:p w14:paraId="20E709F4" w14:textId="77777777" w:rsidR="000D7FB2" w:rsidRPr="000D7FB2" w:rsidRDefault="000D7FB2" w:rsidP="000D7FB2">
      <w:pPr>
        <w:numPr>
          <w:ilvl w:val="2"/>
          <w:numId w:val="16"/>
        </w:numPr>
        <w:rPr>
          <w:sz w:val="22"/>
          <w:szCs w:val="22"/>
        </w:rPr>
      </w:pPr>
      <w:r w:rsidRPr="000D7FB2">
        <w:rPr>
          <w:sz w:val="22"/>
          <w:szCs w:val="22"/>
        </w:rPr>
        <w:t>In non-simultaneous case, the multiple Pre-MGs activation/deactivation duration are not overlapping (before any potential delay extension) in time.</w:t>
      </w:r>
    </w:p>
    <w:p w14:paraId="5A759807" w14:textId="77777777" w:rsidR="000D7FB2" w:rsidRPr="000D7FB2" w:rsidRDefault="000D7FB2" w:rsidP="000D7FB2">
      <w:pPr>
        <w:numPr>
          <w:ilvl w:val="2"/>
          <w:numId w:val="16"/>
        </w:numPr>
        <w:rPr>
          <w:sz w:val="22"/>
          <w:szCs w:val="22"/>
        </w:rPr>
      </w:pPr>
      <w:r w:rsidRPr="000D7FB2">
        <w:rPr>
          <w:rFonts w:hint="eastAsia"/>
          <w:sz w:val="22"/>
          <w:szCs w:val="22"/>
        </w:rPr>
        <w:t>F</w:t>
      </w:r>
      <w:r w:rsidRPr="000D7FB2">
        <w:rPr>
          <w:sz w:val="22"/>
          <w:szCs w:val="22"/>
        </w:rPr>
        <w:t>FS the requirements, e.g., triggered by the same or different commands.</w:t>
      </w:r>
    </w:p>
    <w:bookmarkEnd w:id="1"/>
    <w:p w14:paraId="323CBE53" w14:textId="77777777" w:rsidR="00116D51" w:rsidRPr="00116D51" w:rsidRDefault="00116D51" w:rsidP="00116D51">
      <w:pPr>
        <w:rPr>
          <w:b/>
          <w:bCs/>
          <w:sz w:val="22"/>
          <w:szCs w:val="22"/>
        </w:rPr>
      </w:pPr>
      <w:r w:rsidRPr="00116D51">
        <w:rPr>
          <w:b/>
          <w:bCs/>
          <w:sz w:val="22"/>
          <w:szCs w:val="22"/>
          <w:u w:val="single"/>
        </w:rPr>
        <w:t>Issue 3-2-2: [Case 1] Whether to support simultaneous and non-simultaneous Pre-MGs activation/deactivation for Pre-MG + Pre-MG</w:t>
      </w:r>
      <w:r w:rsidRPr="00116D51">
        <w:rPr>
          <w:b/>
          <w:bCs/>
          <w:sz w:val="22"/>
          <w:szCs w:val="22"/>
        </w:rPr>
        <w:t xml:space="preserve">  </w:t>
      </w:r>
    </w:p>
    <w:p w14:paraId="5F5E3A43" w14:textId="77777777" w:rsidR="00116D51" w:rsidRPr="00116D51" w:rsidRDefault="00116D51" w:rsidP="00116D51">
      <w:pPr>
        <w:rPr>
          <w:sz w:val="22"/>
          <w:szCs w:val="22"/>
        </w:rPr>
      </w:pPr>
      <w:r w:rsidRPr="00116D51">
        <w:rPr>
          <w:b/>
          <w:sz w:val="22"/>
          <w:szCs w:val="22"/>
        </w:rPr>
        <w:t>&lt; Agreement &gt;</w:t>
      </w:r>
      <w:r w:rsidRPr="00116D51">
        <w:rPr>
          <w:sz w:val="22"/>
          <w:szCs w:val="22"/>
        </w:rPr>
        <w:t xml:space="preserve">:  </w:t>
      </w:r>
    </w:p>
    <w:p w14:paraId="3CEDFA73" w14:textId="77777777" w:rsidR="00116D51" w:rsidRPr="00116D51" w:rsidRDefault="00116D51" w:rsidP="00116D51">
      <w:pPr>
        <w:numPr>
          <w:ilvl w:val="1"/>
          <w:numId w:val="16"/>
        </w:numPr>
        <w:rPr>
          <w:sz w:val="22"/>
          <w:szCs w:val="22"/>
        </w:rPr>
      </w:pPr>
      <w:r w:rsidRPr="00116D51">
        <w:rPr>
          <w:sz w:val="22"/>
          <w:szCs w:val="22"/>
        </w:rPr>
        <w:t xml:space="preserve">Follow agreement from issue 3-1-1. </w:t>
      </w:r>
    </w:p>
    <w:p w14:paraId="48208F1C" w14:textId="77777777" w:rsidR="00981572" w:rsidRPr="00981572" w:rsidRDefault="00981572" w:rsidP="00981572">
      <w:pPr>
        <w:spacing w:before="120"/>
        <w:rPr>
          <w:b/>
          <w:bCs/>
          <w:sz w:val="22"/>
          <w:szCs w:val="22"/>
        </w:rPr>
      </w:pPr>
      <w:r w:rsidRPr="00981572">
        <w:rPr>
          <w:b/>
          <w:bCs/>
          <w:sz w:val="22"/>
          <w:szCs w:val="22"/>
          <w:u w:val="single"/>
        </w:rPr>
        <w:t>Issue 3-2-5: [Case 1] Whether to extend the delay for non-simultaneous activation/deactivation for Pre-MG+Pre-MG</w:t>
      </w:r>
      <w:r w:rsidRPr="00981572">
        <w:rPr>
          <w:b/>
          <w:bCs/>
          <w:sz w:val="22"/>
          <w:szCs w:val="22"/>
        </w:rPr>
        <w:t xml:space="preserve">  </w:t>
      </w:r>
    </w:p>
    <w:p w14:paraId="241EF93E" w14:textId="77777777" w:rsidR="00981572" w:rsidRPr="00981572" w:rsidRDefault="00981572" w:rsidP="00981572">
      <w:pPr>
        <w:rPr>
          <w:sz w:val="22"/>
          <w:szCs w:val="22"/>
        </w:rPr>
      </w:pPr>
      <w:r w:rsidRPr="00981572">
        <w:rPr>
          <w:b/>
          <w:sz w:val="22"/>
          <w:szCs w:val="22"/>
        </w:rPr>
        <w:t>&lt; Agreement &gt;</w:t>
      </w:r>
      <w:r w:rsidRPr="00981572">
        <w:rPr>
          <w:sz w:val="22"/>
          <w:szCs w:val="22"/>
        </w:rPr>
        <w:t xml:space="preserve">:  </w:t>
      </w:r>
    </w:p>
    <w:p w14:paraId="534C91B8" w14:textId="77777777" w:rsidR="00981572" w:rsidRPr="00981572" w:rsidRDefault="00981572" w:rsidP="00981572">
      <w:pPr>
        <w:numPr>
          <w:ilvl w:val="0"/>
          <w:numId w:val="18"/>
        </w:numPr>
        <w:rPr>
          <w:sz w:val="22"/>
          <w:szCs w:val="22"/>
        </w:rPr>
      </w:pPr>
      <w:r w:rsidRPr="00981572">
        <w:rPr>
          <w:sz w:val="22"/>
          <w:szCs w:val="22"/>
        </w:rPr>
        <w:t>For the non-simultaneous two Pre-MGs activation/deactivation case, the existing Rel-17 Pre-MG (de)activation delay requirements can be reused.</w:t>
      </w:r>
    </w:p>
    <w:p w14:paraId="48B2DB4D" w14:textId="77777777" w:rsidR="000B3B1D" w:rsidRPr="000B3B1D" w:rsidRDefault="000B3B1D" w:rsidP="000B3B1D">
      <w:pPr>
        <w:spacing w:before="120"/>
        <w:rPr>
          <w:b/>
          <w:bCs/>
          <w:sz w:val="22"/>
          <w:szCs w:val="22"/>
        </w:rPr>
      </w:pPr>
      <w:r w:rsidRPr="000B3B1D">
        <w:rPr>
          <w:b/>
          <w:bCs/>
          <w:sz w:val="22"/>
          <w:szCs w:val="22"/>
          <w:u w:val="single"/>
        </w:rPr>
        <w:t>Issue 3-3-2: [Case 1] Whether to consider equal priority?</w:t>
      </w:r>
      <w:r w:rsidRPr="000B3B1D">
        <w:rPr>
          <w:b/>
          <w:bCs/>
          <w:sz w:val="22"/>
          <w:szCs w:val="22"/>
        </w:rPr>
        <w:t xml:space="preserve">  </w:t>
      </w:r>
    </w:p>
    <w:p w14:paraId="1093F01E" w14:textId="77777777" w:rsidR="000B3B1D" w:rsidRPr="000B3B1D" w:rsidRDefault="000B3B1D" w:rsidP="000B3B1D">
      <w:pPr>
        <w:rPr>
          <w:sz w:val="22"/>
          <w:szCs w:val="22"/>
        </w:rPr>
      </w:pPr>
      <w:r w:rsidRPr="000B3B1D">
        <w:rPr>
          <w:b/>
          <w:sz w:val="22"/>
          <w:szCs w:val="22"/>
        </w:rPr>
        <w:t>&lt; Agreement &gt;</w:t>
      </w:r>
      <w:r w:rsidRPr="000B3B1D">
        <w:rPr>
          <w:sz w:val="22"/>
          <w:szCs w:val="22"/>
        </w:rPr>
        <w:t xml:space="preserve">:  </w:t>
      </w:r>
    </w:p>
    <w:p w14:paraId="166F6BE5" w14:textId="77777777" w:rsidR="000B3B1D" w:rsidRPr="000B3B1D" w:rsidRDefault="000B3B1D" w:rsidP="000B3B1D">
      <w:pPr>
        <w:numPr>
          <w:ilvl w:val="0"/>
          <w:numId w:val="18"/>
        </w:numPr>
        <w:rPr>
          <w:sz w:val="22"/>
          <w:szCs w:val="22"/>
        </w:rPr>
      </w:pPr>
      <w:r w:rsidRPr="000B3B1D">
        <w:rPr>
          <w:sz w:val="22"/>
          <w:szCs w:val="22"/>
        </w:rPr>
        <w:t>No requirements are defined for equal priority in Pre-MG with concurrent gaps.</w:t>
      </w:r>
    </w:p>
    <w:p w14:paraId="48F7C04F" w14:textId="77777777" w:rsidR="000E6B52" w:rsidRPr="000E6B52" w:rsidRDefault="000E6B52" w:rsidP="000E6B52">
      <w:pPr>
        <w:spacing w:before="120"/>
        <w:rPr>
          <w:b/>
          <w:bCs/>
          <w:sz w:val="22"/>
          <w:szCs w:val="22"/>
        </w:rPr>
      </w:pPr>
      <w:r w:rsidRPr="000E6B52">
        <w:rPr>
          <w:b/>
          <w:bCs/>
          <w:sz w:val="22"/>
          <w:szCs w:val="22"/>
          <w:u w:val="single"/>
        </w:rPr>
        <w:lastRenderedPageBreak/>
        <w:t>Issue 3-3-3: [Case 1] If equal priority is supported whether to consider gap sharing rule when the two gaps are with equal priority?</w:t>
      </w:r>
      <w:r w:rsidRPr="000E6B52">
        <w:rPr>
          <w:b/>
          <w:bCs/>
          <w:sz w:val="22"/>
          <w:szCs w:val="22"/>
        </w:rPr>
        <w:t xml:space="preserve">  </w:t>
      </w:r>
    </w:p>
    <w:p w14:paraId="6399740F" w14:textId="77777777" w:rsidR="000E6B52" w:rsidRPr="000E6B52" w:rsidRDefault="000E6B52" w:rsidP="000E6B52">
      <w:pPr>
        <w:rPr>
          <w:sz w:val="22"/>
          <w:szCs w:val="22"/>
        </w:rPr>
      </w:pPr>
      <w:r w:rsidRPr="000E6B52">
        <w:rPr>
          <w:b/>
          <w:sz w:val="22"/>
          <w:szCs w:val="22"/>
        </w:rPr>
        <w:t>&lt; Agreement &gt;</w:t>
      </w:r>
      <w:r w:rsidRPr="000E6B52">
        <w:rPr>
          <w:sz w:val="22"/>
          <w:szCs w:val="22"/>
        </w:rPr>
        <w:t xml:space="preserve">:  </w:t>
      </w:r>
    </w:p>
    <w:p w14:paraId="110649BB" w14:textId="77777777" w:rsidR="000E6B52" w:rsidRPr="000E6B52" w:rsidRDefault="000E6B52" w:rsidP="000E6B52">
      <w:pPr>
        <w:numPr>
          <w:ilvl w:val="0"/>
          <w:numId w:val="18"/>
        </w:numPr>
        <w:rPr>
          <w:sz w:val="22"/>
          <w:szCs w:val="22"/>
        </w:rPr>
      </w:pPr>
      <w:r w:rsidRPr="000E6B52">
        <w:rPr>
          <w:sz w:val="22"/>
          <w:szCs w:val="22"/>
        </w:rPr>
        <w:t>Based on the outcome of issue 3-3-2, no further discussion is needed.</w:t>
      </w:r>
    </w:p>
    <w:p w14:paraId="39473C16" w14:textId="77777777" w:rsidR="000E6B52" w:rsidRPr="000E6B52" w:rsidRDefault="000E6B52" w:rsidP="000E6B52">
      <w:pPr>
        <w:spacing w:before="120"/>
        <w:rPr>
          <w:b/>
          <w:bCs/>
          <w:sz w:val="22"/>
          <w:szCs w:val="22"/>
        </w:rPr>
      </w:pPr>
      <w:r w:rsidRPr="000E6B52">
        <w:rPr>
          <w:b/>
          <w:bCs/>
          <w:sz w:val="22"/>
          <w:szCs w:val="22"/>
          <w:u w:val="single"/>
        </w:rPr>
        <w:t>Issue 3-3-4: [Case 1] dynamic collisions definition</w:t>
      </w:r>
      <w:r w:rsidRPr="000E6B52">
        <w:rPr>
          <w:b/>
          <w:bCs/>
          <w:sz w:val="22"/>
          <w:szCs w:val="22"/>
        </w:rPr>
        <w:t xml:space="preserve">  </w:t>
      </w:r>
    </w:p>
    <w:p w14:paraId="7CD8F7D2" w14:textId="77777777" w:rsidR="000E6B52" w:rsidRPr="000E6B52" w:rsidRDefault="000E6B52" w:rsidP="000E6B52">
      <w:pPr>
        <w:rPr>
          <w:sz w:val="22"/>
          <w:szCs w:val="22"/>
        </w:rPr>
      </w:pPr>
      <w:r w:rsidRPr="000E6B52">
        <w:rPr>
          <w:b/>
          <w:sz w:val="22"/>
          <w:szCs w:val="22"/>
        </w:rPr>
        <w:t>&lt; Agreement from online session&gt;</w:t>
      </w:r>
      <w:r w:rsidRPr="000E6B52">
        <w:rPr>
          <w:sz w:val="22"/>
          <w:szCs w:val="22"/>
        </w:rPr>
        <w:t xml:space="preserve">:  </w:t>
      </w:r>
    </w:p>
    <w:p w14:paraId="2AA83FB5" w14:textId="77777777" w:rsidR="000E6B52" w:rsidRPr="000E6B52" w:rsidRDefault="000E6B52" w:rsidP="000E6B52">
      <w:pPr>
        <w:numPr>
          <w:ilvl w:val="0"/>
          <w:numId w:val="16"/>
        </w:numPr>
        <w:rPr>
          <w:bCs/>
          <w:sz w:val="22"/>
          <w:szCs w:val="22"/>
        </w:rPr>
      </w:pPr>
      <w:r w:rsidRPr="000E6B52">
        <w:rPr>
          <w:bCs/>
          <w:sz w:val="22"/>
          <w:szCs w:val="22"/>
        </w:rPr>
        <w:t>Dynamic collisions are gap collisions involving at least one [activated] pre-configured MG, where gap instances of other MGs (which has lower priority) are dropped.</w:t>
      </w:r>
    </w:p>
    <w:p w14:paraId="13A0C585" w14:textId="77777777" w:rsidR="000E6B52" w:rsidRPr="000E6B52" w:rsidRDefault="000E6B52" w:rsidP="000E6B52">
      <w:pPr>
        <w:numPr>
          <w:ilvl w:val="1"/>
          <w:numId w:val="16"/>
        </w:numPr>
        <w:rPr>
          <w:bCs/>
          <w:sz w:val="22"/>
          <w:szCs w:val="22"/>
        </w:rPr>
      </w:pPr>
      <w:r w:rsidRPr="000E6B52">
        <w:rPr>
          <w:bCs/>
          <w:sz w:val="22"/>
          <w:szCs w:val="22"/>
        </w:rPr>
        <w:t xml:space="preserve">[activated] </w:t>
      </w:r>
      <w:proofErr w:type="gramStart"/>
      <w:r w:rsidRPr="000E6B52">
        <w:rPr>
          <w:bCs/>
          <w:sz w:val="22"/>
          <w:szCs w:val="22"/>
        </w:rPr>
        <w:t>is based on the assumption</w:t>
      </w:r>
      <w:proofErr w:type="gramEnd"/>
      <w:r w:rsidRPr="000E6B52">
        <w:rPr>
          <w:bCs/>
          <w:sz w:val="22"/>
          <w:szCs w:val="22"/>
        </w:rPr>
        <w:t xml:space="preserve"> that only activated Pre-MG can cause collisions.</w:t>
      </w:r>
    </w:p>
    <w:p w14:paraId="7A3256D0" w14:textId="77777777" w:rsidR="00B64423" w:rsidRPr="00B64423" w:rsidRDefault="00B64423" w:rsidP="00B64423">
      <w:pPr>
        <w:spacing w:before="120"/>
        <w:rPr>
          <w:b/>
          <w:bCs/>
          <w:sz w:val="22"/>
          <w:szCs w:val="22"/>
        </w:rPr>
      </w:pPr>
      <w:r w:rsidRPr="00B64423">
        <w:rPr>
          <w:b/>
          <w:bCs/>
          <w:sz w:val="22"/>
          <w:szCs w:val="22"/>
          <w:u w:val="single"/>
        </w:rPr>
        <w:t>Issue 3-4-1: [Case 1] Explicit and implicit association</w:t>
      </w:r>
      <w:r w:rsidRPr="00B64423">
        <w:rPr>
          <w:b/>
          <w:bCs/>
          <w:sz w:val="22"/>
          <w:szCs w:val="22"/>
        </w:rPr>
        <w:t xml:space="preserve">  </w:t>
      </w:r>
    </w:p>
    <w:p w14:paraId="78396F88" w14:textId="77777777" w:rsidR="00B64423" w:rsidRPr="00B64423" w:rsidRDefault="00B64423" w:rsidP="00B64423">
      <w:pPr>
        <w:rPr>
          <w:sz w:val="22"/>
          <w:szCs w:val="22"/>
        </w:rPr>
      </w:pPr>
      <w:r w:rsidRPr="00B64423">
        <w:rPr>
          <w:b/>
          <w:sz w:val="22"/>
          <w:szCs w:val="22"/>
        </w:rPr>
        <w:t>&lt; Agreement &gt;</w:t>
      </w:r>
      <w:r w:rsidRPr="00B64423">
        <w:rPr>
          <w:sz w:val="22"/>
          <w:szCs w:val="22"/>
        </w:rPr>
        <w:t xml:space="preserve">:  </w:t>
      </w:r>
    </w:p>
    <w:p w14:paraId="4E78ABEB" w14:textId="77777777" w:rsidR="00B64423" w:rsidRPr="00B64423" w:rsidRDefault="00B64423" w:rsidP="008A4C32">
      <w:pPr>
        <w:numPr>
          <w:ilvl w:val="0"/>
          <w:numId w:val="16"/>
        </w:numPr>
        <w:rPr>
          <w:sz w:val="22"/>
          <w:szCs w:val="22"/>
        </w:rPr>
      </w:pPr>
      <w:r w:rsidRPr="00B64423">
        <w:rPr>
          <w:sz w:val="22"/>
          <w:szCs w:val="22"/>
        </w:rPr>
        <w:t>RAN4 shall not define implicit association of intra-frequency layers with Pre-MG</w:t>
      </w:r>
      <w:r w:rsidRPr="00B64423">
        <w:rPr>
          <w:bCs/>
          <w:sz w:val="22"/>
          <w:szCs w:val="22"/>
        </w:rPr>
        <w:t xml:space="preserve"> (</w:t>
      </w:r>
      <w:proofErr w:type="gramStart"/>
      <w:r w:rsidRPr="00B64423">
        <w:rPr>
          <w:bCs/>
          <w:sz w:val="22"/>
          <w:szCs w:val="22"/>
        </w:rPr>
        <w:t>i.e.</w:t>
      </w:r>
      <w:proofErr w:type="gramEnd"/>
      <w:r w:rsidRPr="00B64423">
        <w:rPr>
          <w:bCs/>
          <w:sz w:val="22"/>
          <w:szCs w:val="22"/>
        </w:rPr>
        <w:t xml:space="preserve"> </w:t>
      </w:r>
      <w:r w:rsidRPr="00B64423">
        <w:rPr>
          <w:iCs/>
          <w:sz w:val="22"/>
          <w:szCs w:val="22"/>
        </w:rPr>
        <w:t>the priority of a Pre-MG which concurrent with other gaps should be up to network assignment</w:t>
      </w:r>
      <w:r w:rsidRPr="00B64423">
        <w:rPr>
          <w:bCs/>
          <w:sz w:val="22"/>
          <w:szCs w:val="22"/>
        </w:rPr>
        <w:t>)</w:t>
      </w:r>
      <w:r w:rsidRPr="00B64423">
        <w:rPr>
          <w:sz w:val="22"/>
          <w:szCs w:val="22"/>
          <w:lang w:val="en-US"/>
        </w:rPr>
        <w:t>.</w:t>
      </w:r>
    </w:p>
    <w:p w14:paraId="373D1F59" w14:textId="77777777" w:rsidR="00ED1792" w:rsidRPr="00ED1792" w:rsidRDefault="00ED1792" w:rsidP="00ED1792">
      <w:pPr>
        <w:spacing w:before="120"/>
        <w:rPr>
          <w:b/>
          <w:bCs/>
          <w:sz w:val="22"/>
          <w:szCs w:val="22"/>
        </w:rPr>
      </w:pPr>
      <w:r w:rsidRPr="00ED1792">
        <w:rPr>
          <w:b/>
          <w:bCs/>
          <w:sz w:val="22"/>
          <w:szCs w:val="22"/>
          <w:u w:val="single"/>
        </w:rPr>
        <w:t>Issue 3-4-2: [Case 1] Pre-MG association clarification</w:t>
      </w:r>
      <w:r w:rsidRPr="00ED1792">
        <w:rPr>
          <w:b/>
          <w:bCs/>
          <w:sz w:val="22"/>
          <w:szCs w:val="22"/>
        </w:rPr>
        <w:t xml:space="preserve">  </w:t>
      </w:r>
    </w:p>
    <w:p w14:paraId="3EE85965" w14:textId="77777777" w:rsidR="00ED1792" w:rsidRPr="00ED1792" w:rsidRDefault="00ED1792" w:rsidP="00ED1792">
      <w:pPr>
        <w:rPr>
          <w:bCs/>
          <w:sz w:val="22"/>
          <w:szCs w:val="22"/>
        </w:rPr>
      </w:pPr>
      <w:r w:rsidRPr="00ED1792">
        <w:rPr>
          <w:bCs/>
          <w:sz w:val="22"/>
          <w:szCs w:val="22"/>
        </w:rPr>
        <w:t>Moderator’s note: This issue is currently being discussed in Rel-17 measurement gap enhancements during the maintenance phase, hence RAN4 should postpone the discussion on this issue until it is resolved in Rel-17 measurement gap enhancements.</w:t>
      </w:r>
    </w:p>
    <w:p w14:paraId="72BA5D24" w14:textId="77777777" w:rsidR="00ED1792" w:rsidRPr="00ED1792" w:rsidRDefault="00ED1792" w:rsidP="00ED1792">
      <w:pPr>
        <w:rPr>
          <w:sz w:val="22"/>
          <w:szCs w:val="22"/>
        </w:rPr>
      </w:pPr>
      <w:r w:rsidRPr="00ED1792">
        <w:rPr>
          <w:b/>
          <w:sz w:val="22"/>
          <w:szCs w:val="22"/>
        </w:rPr>
        <w:t>&lt; Agreement &gt;</w:t>
      </w:r>
      <w:r w:rsidRPr="00ED1792">
        <w:rPr>
          <w:sz w:val="22"/>
          <w:szCs w:val="22"/>
        </w:rPr>
        <w:t xml:space="preserve">:  </w:t>
      </w:r>
    </w:p>
    <w:p w14:paraId="72942C08" w14:textId="77777777" w:rsidR="00ED1792" w:rsidRPr="00ED1792" w:rsidRDefault="00ED1792" w:rsidP="002D17C8">
      <w:pPr>
        <w:numPr>
          <w:ilvl w:val="0"/>
          <w:numId w:val="16"/>
        </w:numPr>
        <w:rPr>
          <w:sz w:val="22"/>
          <w:szCs w:val="22"/>
        </w:rPr>
      </w:pPr>
      <w:r w:rsidRPr="00ED1792">
        <w:rPr>
          <w:sz w:val="22"/>
          <w:szCs w:val="22"/>
        </w:rPr>
        <w:t>Postpone until this issue is resolved in Rel-17 measurement gap enhancements maintenance</w:t>
      </w:r>
      <w:r w:rsidRPr="00ED1792">
        <w:rPr>
          <w:sz w:val="22"/>
          <w:szCs w:val="22"/>
          <w:lang w:val="en-US"/>
        </w:rPr>
        <w:t>.</w:t>
      </w:r>
    </w:p>
    <w:p w14:paraId="1C0B55DC" w14:textId="77777777" w:rsidR="00E3083F" w:rsidRPr="007F4A4F" w:rsidRDefault="00E3083F" w:rsidP="00D12673">
      <w:pPr>
        <w:rPr>
          <w:sz w:val="22"/>
          <w:szCs w:val="22"/>
          <w:lang w:val="en-US"/>
        </w:rPr>
      </w:pPr>
    </w:p>
    <w:sectPr w:rsidR="00E3083F" w:rsidRPr="007F4A4F"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11814" w14:textId="77777777" w:rsidR="006A170B" w:rsidRDefault="006A170B">
      <w:r>
        <w:separator/>
      </w:r>
    </w:p>
  </w:endnote>
  <w:endnote w:type="continuationSeparator" w:id="0">
    <w:p w14:paraId="002624C1" w14:textId="77777777" w:rsidR="006A170B" w:rsidRDefault="006A170B">
      <w:r>
        <w:continuationSeparator/>
      </w:r>
    </w:p>
  </w:endnote>
  <w:endnote w:type="continuationNotice" w:id="1">
    <w:p w14:paraId="49347B99" w14:textId="77777777" w:rsidR="006A170B" w:rsidRDefault="006A1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4DEB8" w14:textId="77777777" w:rsidR="006A170B" w:rsidRDefault="006A170B">
      <w:r>
        <w:separator/>
      </w:r>
    </w:p>
  </w:footnote>
  <w:footnote w:type="continuationSeparator" w:id="0">
    <w:p w14:paraId="26866AB0" w14:textId="77777777" w:rsidR="006A170B" w:rsidRDefault="006A170B">
      <w:r>
        <w:continuationSeparator/>
      </w:r>
    </w:p>
  </w:footnote>
  <w:footnote w:type="continuationNotice" w:id="1">
    <w:p w14:paraId="5A4BB552" w14:textId="77777777" w:rsidR="006A170B" w:rsidRDefault="006A1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463D12"/>
    <w:multiLevelType w:val="hybridMultilevel"/>
    <w:tmpl w:val="2EA8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7EDE"/>
    <w:multiLevelType w:val="hybridMultilevel"/>
    <w:tmpl w:val="C11CC220"/>
    <w:lvl w:ilvl="0" w:tplc="04090003">
      <w:start w:val="1"/>
      <w:numFmt w:val="bullet"/>
      <w:lvlText w:val="o"/>
      <w:lvlJc w:val="left"/>
      <w:pPr>
        <w:ind w:left="1120" w:hanging="360"/>
      </w:pPr>
      <w:rPr>
        <w:rFonts w:ascii="Courier New" w:hAnsi="Courier New" w:cs="Courier New" w:hint="default"/>
      </w:rPr>
    </w:lvl>
    <w:lvl w:ilvl="1" w:tplc="FFFFFFFF">
      <w:start w:val="1"/>
      <w:numFmt w:val="bullet"/>
      <w:lvlText w:val="o"/>
      <w:lvlJc w:val="left"/>
      <w:pPr>
        <w:ind w:left="1840" w:hanging="360"/>
      </w:pPr>
      <w:rPr>
        <w:rFonts w:ascii="Courier New" w:hAnsi="Courier New" w:cs="Courier New" w:hint="default"/>
      </w:rPr>
    </w:lvl>
    <w:lvl w:ilvl="2" w:tplc="FFFFFFFF">
      <w:start w:val="1"/>
      <w:numFmt w:val="bullet"/>
      <w:lvlText w:val=""/>
      <w:lvlJc w:val="left"/>
      <w:pPr>
        <w:ind w:left="2560" w:hanging="360"/>
      </w:pPr>
      <w:rPr>
        <w:rFonts w:ascii="Wingdings" w:hAnsi="Wingdings" w:hint="default"/>
      </w:rPr>
    </w:lvl>
    <w:lvl w:ilvl="3" w:tplc="FFFFFFFF">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4" w15:restartNumberingAfterBreak="0">
    <w:nsid w:val="0FE56D0A"/>
    <w:multiLevelType w:val="hybridMultilevel"/>
    <w:tmpl w:val="DC7AC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893F6E"/>
    <w:multiLevelType w:val="hybridMultilevel"/>
    <w:tmpl w:val="4A74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multilevel"/>
    <w:tmpl w:val="F2566D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0"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3015BB7"/>
    <w:multiLevelType w:val="hybridMultilevel"/>
    <w:tmpl w:val="9C0C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9614CB"/>
    <w:multiLevelType w:val="hybridMultilevel"/>
    <w:tmpl w:val="9C10A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E5DD2"/>
    <w:multiLevelType w:val="hybridMultilevel"/>
    <w:tmpl w:val="D4985B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57239">
    <w:abstractNumId w:val="9"/>
  </w:num>
  <w:num w:numId="2" w16cid:durableId="622733487">
    <w:abstractNumId w:val="15"/>
  </w:num>
  <w:num w:numId="3" w16cid:durableId="870605650">
    <w:abstractNumId w:val="20"/>
  </w:num>
  <w:num w:numId="4" w16cid:durableId="1820460555">
    <w:abstractNumId w:val="5"/>
  </w:num>
  <w:num w:numId="5" w16cid:durableId="77328846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882748346">
    <w:abstractNumId w:val="0"/>
  </w:num>
  <w:num w:numId="7" w16cid:durableId="1361390774">
    <w:abstractNumId w:val="16"/>
  </w:num>
  <w:num w:numId="8" w16cid:durableId="1239095525">
    <w:abstractNumId w:val="8"/>
  </w:num>
  <w:num w:numId="9" w16cid:durableId="1311060119">
    <w:abstractNumId w:val="13"/>
  </w:num>
  <w:num w:numId="10" w16cid:durableId="843276780">
    <w:abstractNumId w:val="7"/>
  </w:num>
  <w:num w:numId="11" w16cid:durableId="26609031">
    <w:abstractNumId w:val="18"/>
  </w:num>
  <w:num w:numId="12" w16cid:durableId="1775906518">
    <w:abstractNumId w:val="10"/>
  </w:num>
  <w:num w:numId="13" w16cid:durableId="1979066305">
    <w:abstractNumId w:val="4"/>
  </w:num>
  <w:num w:numId="14" w16cid:durableId="1441873190">
    <w:abstractNumId w:val="12"/>
  </w:num>
  <w:num w:numId="15" w16cid:durableId="1464034721">
    <w:abstractNumId w:val="3"/>
  </w:num>
  <w:num w:numId="16" w16cid:durableId="1298342603">
    <w:abstractNumId w:val="11"/>
  </w:num>
  <w:num w:numId="17" w16cid:durableId="1863206819">
    <w:abstractNumId w:val="17"/>
  </w:num>
  <w:num w:numId="18" w16cid:durableId="1028797510">
    <w:abstractNumId w:val="19"/>
  </w:num>
  <w:num w:numId="19" w16cid:durableId="1511796922">
    <w:abstractNumId w:val="6"/>
  </w:num>
  <w:num w:numId="20" w16cid:durableId="1017390488">
    <w:abstractNumId w:val="14"/>
  </w:num>
  <w:num w:numId="21" w16cid:durableId="118922184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1A9"/>
    <w:rsid w:val="000022AE"/>
    <w:rsid w:val="000026A7"/>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52"/>
    <w:rsid w:val="00005555"/>
    <w:rsid w:val="000058D4"/>
    <w:rsid w:val="00005BDE"/>
    <w:rsid w:val="00005CEF"/>
    <w:rsid w:val="00006110"/>
    <w:rsid w:val="00006198"/>
    <w:rsid w:val="0000667F"/>
    <w:rsid w:val="00006BC8"/>
    <w:rsid w:val="00006C4A"/>
    <w:rsid w:val="00006C8A"/>
    <w:rsid w:val="00006F33"/>
    <w:rsid w:val="000070D3"/>
    <w:rsid w:val="000076CC"/>
    <w:rsid w:val="00007766"/>
    <w:rsid w:val="00007D8C"/>
    <w:rsid w:val="00007D9E"/>
    <w:rsid w:val="00010283"/>
    <w:rsid w:val="00010342"/>
    <w:rsid w:val="0001034A"/>
    <w:rsid w:val="00010367"/>
    <w:rsid w:val="000103FB"/>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8E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553"/>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7FB"/>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59F"/>
    <w:rsid w:val="000407FE"/>
    <w:rsid w:val="00040D39"/>
    <w:rsid w:val="00040DEE"/>
    <w:rsid w:val="00040F5A"/>
    <w:rsid w:val="0004123A"/>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983"/>
    <w:rsid w:val="00044B4F"/>
    <w:rsid w:val="00044F34"/>
    <w:rsid w:val="0004511D"/>
    <w:rsid w:val="00045219"/>
    <w:rsid w:val="00045318"/>
    <w:rsid w:val="000453A6"/>
    <w:rsid w:val="00045591"/>
    <w:rsid w:val="00045F66"/>
    <w:rsid w:val="00046028"/>
    <w:rsid w:val="00046088"/>
    <w:rsid w:val="000462D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0F3B"/>
    <w:rsid w:val="000511CD"/>
    <w:rsid w:val="00051539"/>
    <w:rsid w:val="0005161F"/>
    <w:rsid w:val="0005179F"/>
    <w:rsid w:val="000517F2"/>
    <w:rsid w:val="00051970"/>
    <w:rsid w:val="00051A26"/>
    <w:rsid w:val="00051E8B"/>
    <w:rsid w:val="00052226"/>
    <w:rsid w:val="00052246"/>
    <w:rsid w:val="000522F0"/>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255"/>
    <w:rsid w:val="00056543"/>
    <w:rsid w:val="000566D8"/>
    <w:rsid w:val="00056AF7"/>
    <w:rsid w:val="00056CA8"/>
    <w:rsid w:val="00057080"/>
    <w:rsid w:val="00057694"/>
    <w:rsid w:val="00057ABC"/>
    <w:rsid w:val="00057B4D"/>
    <w:rsid w:val="00057FD6"/>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6A2"/>
    <w:rsid w:val="000668FB"/>
    <w:rsid w:val="00066C6E"/>
    <w:rsid w:val="00066DC4"/>
    <w:rsid w:val="00066DCC"/>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2D9B"/>
    <w:rsid w:val="0007357B"/>
    <w:rsid w:val="0007377D"/>
    <w:rsid w:val="000737DA"/>
    <w:rsid w:val="00073DDE"/>
    <w:rsid w:val="00074192"/>
    <w:rsid w:val="00074466"/>
    <w:rsid w:val="00074491"/>
    <w:rsid w:val="000748AB"/>
    <w:rsid w:val="00074E2E"/>
    <w:rsid w:val="00075279"/>
    <w:rsid w:val="0007555F"/>
    <w:rsid w:val="00075A04"/>
    <w:rsid w:val="00075F81"/>
    <w:rsid w:val="000760DF"/>
    <w:rsid w:val="000767B3"/>
    <w:rsid w:val="00076C3C"/>
    <w:rsid w:val="00076CFC"/>
    <w:rsid w:val="0007706A"/>
    <w:rsid w:val="000771A6"/>
    <w:rsid w:val="00077821"/>
    <w:rsid w:val="00077A7C"/>
    <w:rsid w:val="00077FE0"/>
    <w:rsid w:val="0008006A"/>
    <w:rsid w:val="00080433"/>
    <w:rsid w:val="00080990"/>
    <w:rsid w:val="00080EDD"/>
    <w:rsid w:val="00081036"/>
    <w:rsid w:val="00081188"/>
    <w:rsid w:val="0008118C"/>
    <w:rsid w:val="00081270"/>
    <w:rsid w:val="000812C8"/>
    <w:rsid w:val="0008144E"/>
    <w:rsid w:val="000818F9"/>
    <w:rsid w:val="00081DD5"/>
    <w:rsid w:val="0008218C"/>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BFE"/>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0C9"/>
    <w:rsid w:val="00092174"/>
    <w:rsid w:val="000922AA"/>
    <w:rsid w:val="00092376"/>
    <w:rsid w:val="00092919"/>
    <w:rsid w:val="00092CBB"/>
    <w:rsid w:val="00092DCA"/>
    <w:rsid w:val="000935E6"/>
    <w:rsid w:val="000937A9"/>
    <w:rsid w:val="000937D2"/>
    <w:rsid w:val="00093A17"/>
    <w:rsid w:val="000940C0"/>
    <w:rsid w:val="000940D2"/>
    <w:rsid w:val="000941FB"/>
    <w:rsid w:val="00094B65"/>
    <w:rsid w:val="00094C91"/>
    <w:rsid w:val="00094EF3"/>
    <w:rsid w:val="00094F3C"/>
    <w:rsid w:val="00094FFF"/>
    <w:rsid w:val="000952C2"/>
    <w:rsid w:val="00095666"/>
    <w:rsid w:val="000957AB"/>
    <w:rsid w:val="0009584A"/>
    <w:rsid w:val="000958D0"/>
    <w:rsid w:val="0009592B"/>
    <w:rsid w:val="00096197"/>
    <w:rsid w:val="000961ED"/>
    <w:rsid w:val="00096909"/>
    <w:rsid w:val="00096FBB"/>
    <w:rsid w:val="0009715C"/>
    <w:rsid w:val="000971EF"/>
    <w:rsid w:val="000972E8"/>
    <w:rsid w:val="000975EF"/>
    <w:rsid w:val="000978F0"/>
    <w:rsid w:val="00097968"/>
    <w:rsid w:val="00097B50"/>
    <w:rsid w:val="00097C11"/>
    <w:rsid w:val="00097CC4"/>
    <w:rsid w:val="00097D4A"/>
    <w:rsid w:val="000A023B"/>
    <w:rsid w:val="000A0252"/>
    <w:rsid w:val="000A0B23"/>
    <w:rsid w:val="000A0C79"/>
    <w:rsid w:val="000A0D49"/>
    <w:rsid w:val="000A0D80"/>
    <w:rsid w:val="000A1128"/>
    <w:rsid w:val="000A1226"/>
    <w:rsid w:val="000A1326"/>
    <w:rsid w:val="000A1400"/>
    <w:rsid w:val="000A1560"/>
    <w:rsid w:val="000A1621"/>
    <w:rsid w:val="000A16E8"/>
    <w:rsid w:val="000A1893"/>
    <w:rsid w:val="000A1E52"/>
    <w:rsid w:val="000A2153"/>
    <w:rsid w:val="000A231A"/>
    <w:rsid w:val="000A2442"/>
    <w:rsid w:val="000A25DF"/>
    <w:rsid w:val="000A2A53"/>
    <w:rsid w:val="000A2AC9"/>
    <w:rsid w:val="000A2D07"/>
    <w:rsid w:val="000A2E21"/>
    <w:rsid w:val="000A31EE"/>
    <w:rsid w:val="000A33E8"/>
    <w:rsid w:val="000A343E"/>
    <w:rsid w:val="000A3A69"/>
    <w:rsid w:val="000A3CF5"/>
    <w:rsid w:val="000A3D45"/>
    <w:rsid w:val="000A3E7D"/>
    <w:rsid w:val="000A3EC1"/>
    <w:rsid w:val="000A3F33"/>
    <w:rsid w:val="000A4011"/>
    <w:rsid w:val="000A401B"/>
    <w:rsid w:val="000A412F"/>
    <w:rsid w:val="000A433C"/>
    <w:rsid w:val="000A45F4"/>
    <w:rsid w:val="000A52AF"/>
    <w:rsid w:val="000A561C"/>
    <w:rsid w:val="000A5693"/>
    <w:rsid w:val="000A5772"/>
    <w:rsid w:val="000A5FE5"/>
    <w:rsid w:val="000A6602"/>
    <w:rsid w:val="000A6C97"/>
    <w:rsid w:val="000A786A"/>
    <w:rsid w:val="000A791E"/>
    <w:rsid w:val="000A7931"/>
    <w:rsid w:val="000A79E3"/>
    <w:rsid w:val="000A7BB9"/>
    <w:rsid w:val="000B0423"/>
    <w:rsid w:val="000B04A1"/>
    <w:rsid w:val="000B0794"/>
    <w:rsid w:val="000B0822"/>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4E1"/>
    <w:rsid w:val="000B38C6"/>
    <w:rsid w:val="000B39AE"/>
    <w:rsid w:val="000B3A48"/>
    <w:rsid w:val="000B3B1D"/>
    <w:rsid w:val="000B3BE9"/>
    <w:rsid w:val="000B434A"/>
    <w:rsid w:val="000B449C"/>
    <w:rsid w:val="000B4750"/>
    <w:rsid w:val="000B47D9"/>
    <w:rsid w:val="000B4CCD"/>
    <w:rsid w:val="000B57A3"/>
    <w:rsid w:val="000B5D9D"/>
    <w:rsid w:val="000B5DA1"/>
    <w:rsid w:val="000B5FC6"/>
    <w:rsid w:val="000B6253"/>
    <w:rsid w:val="000B62FA"/>
    <w:rsid w:val="000B6414"/>
    <w:rsid w:val="000B6461"/>
    <w:rsid w:val="000B6793"/>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3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710"/>
    <w:rsid w:val="000C3AA3"/>
    <w:rsid w:val="000C3AE8"/>
    <w:rsid w:val="000C3CDF"/>
    <w:rsid w:val="000C3EF7"/>
    <w:rsid w:val="000C406C"/>
    <w:rsid w:val="000C44DB"/>
    <w:rsid w:val="000C44E9"/>
    <w:rsid w:val="000C460C"/>
    <w:rsid w:val="000C46DE"/>
    <w:rsid w:val="000C49D6"/>
    <w:rsid w:val="000C4A55"/>
    <w:rsid w:val="000C4C43"/>
    <w:rsid w:val="000C5396"/>
    <w:rsid w:val="000C565A"/>
    <w:rsid w:val="000C56AD"/>
    <w:rsid w:val="000C59F8"/>
    <w:rsid w:val="000C5A16"/>
    <w:rsid w:val="000C5B35"/>
    <w:rsid w:val="000C5D57"/>
    <w:rsid w:val="000C5FB4"/>
    <w:rsid w:val="000C5FD2"/>
    <w:rsid w:val="000C5FF2"/>
    <w:rsid w:val="000C61C6"/>
    <w:rsid w:val="000C6228"/>
    <w:rsid w:val="000C6265"/>
    <w:rsid w:val="000C6322"/>
    <w:rsid w:val="000C6414"/>
    <w:rsid w:val="000C6479"/>
    <w:rsid w:val="000C652E"/>
    <w:rsid w:val="000C655C"/>
    <w:rsid w:val="000C6917"/>
    <w:rsid w:val="000C6C05"/>
    <w:rsid w:val="000C6C1C"/>
    <w:rsid w:val="000C6CBF"/>
    <w:rsid w:val="000C6D3D"/>
    <w:rsid w:val="000C6D43"/>
    <w:rsid w:val="000C7201"/>
    <w:rsid w:val="000C73B4"/>
    <w:rsid w:val="000C7D4E"/>
    <w:rsid w:val="000C7DD3"/>
    <w:rsid w:val="000C7E14"/>
    <w:rsid w:val="000C7E3B"/>
    <w:rsid w:val="000C7E43"/>
    <w:rsid w:val="000C7E93"/>
    <w:rsid w:val="000D01BA"/>
    <w:rsid w:val="000D07FE"/>
    <w:rsid w:val="000D0AD3"/>
    <w:rsid w:val="000D0D43"/>
    <w:rsid w:val="000D0E72"/>
    <w:rsid w:val="000D0F9D"/>
    <w:rsid w:val="000D1260"/>
    <w:rsid w:val="000D12DE"/>
    <w:rsid w:val="000D14F3"/>
    <w:rsid w:val="000D19C5"/>
    <w:rsid w:val="000D1A28"/>
    <w:rsid w:val="000D1F83"/>
    <w:rsid w:val="000D20B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262"/>
    <w:rsid w:val="000D440A"/>
    <w:rsid w:val="000D460D"/>
    <w:rsid w:val="000D46EE"/>
    <w:rsid w:val="000D4C0E"/>
    <w:rsid w:val="000D4CE6"/>
    <w:rsid w:val="000D4E0C"/>
    <w:rsid w:val="000D4E68"/>
    <w:rsid w:val="000D4FDD"/>
    <w:rsid w:val="000D504F"/>
    <w:rsid w:val="000D51AC"/>
    <w:rsid w:val="000D5517"/>
    <w:rsid w:val="000D55E0"/>
    <w:rsid w:val="000D55E1"/>
    <w:rsid w:val="000D5713"/>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9B0"/>
    <w:rsid w:val="000D7ACE"/>
    <w:rsid w:val="000D7B88"/>
    <w:rsid w:val="000D7FAD"/>
    <w:rsid w:val="000D7FB2"/>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8C7"/>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823"/>
    <w:rsid w:val="000E4841"/>
    <w:rsid w:val="000E4CB6"/>
    <w:rsid w:val="000E5090"/>
    <w:rsid w:val="000E552B"/>
    <w:rsid w:val="000E55AC"/>
    <w:rsid w:val="000E5822"/>
    <w:rsid w:val="000E58CF"/>
    <w:rsid w:val="000E59D8"/>
    <w:rsid w:val="000E5F38"/>
    <w:rsid w:val="000E60CC"/>
    <w:rsid w:val="000E61CD"/>
    <w:rsid w:val="000E6208"/>
    <w:rsid w:val="000E63F2"/>
    <w:rsid w:val="000E64DC"/>
    <w:rsid w:val="000E6744"/>
    <w:rsid w:val="000E6954"/>
    <w:rsid w:val="000E6B52"/>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58"/>
    <w:rsid w:val="000F0BE8"/>
    <w:rsid w:val="000F0D1E"/>
    <w:rsid w:val="000F0D6C"/>
    <w:rsid w:val="000F0E0B"/>
    <w:rsid w:val="000F0F96"/>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A7B"/>
    <w:rsid w:val="000F2B64"/>
    <w:rsid w:val="000F2C30"/>
    <w:rsid w:val="000F2D59"/>
    <w:rsid w:val="000F31CA"/>
    <w:rsid w:val="000F33F8"/>
    <w:rsid w:val="000F3B4F"/>
    <w:rsid w:val="000F3CD5"/>
    <w:rsid w:val="000F3F4F"/>
    <w:rsid w:val="000F40AD"/>
    <w:rsid w:val="000F4558"/>
    <w:rsid w:val="000F4A79"/>
    <w:rsid w:val="000F4B13"/>
    <w:rsid w:val="000F4C1E"/>
    <w:rsid w:val="000F52A8"/>
    <w:rsid w:val="000F5331"/>
    <w:rsid w:val="000F54FA"/>
    <w:rsid w:val="000F56F5"/>
    <w:rsid w:val="000F57AF"/>
    <w:rsid w:val="000F57C2"/>
    <w:rsid w:val="000F5A74"/>
    <w:rsid w:val="000F5CBC"/>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FD"/>
    <w:rsid w:val="000F7FF7"/>
    <w:rsid w:val="00100274"/>
    <w:rsid w:val="001005AB"/>
    <w:rsid w:val="00100843"/>
    <w:rsid w:val="00100A0E"/>
    <w:rsid w:val="00100B4A"/>
    <w:rsid w:val="00100B5A"/>
    <w:rsid w:val="00100EED"/>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4A3"/>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D2B"/>
    <w:rsid w:val="00106008"/>
    <w:rsid w:val="0010635D"/>
    <w:rsid w:val="00106461"/>
    <w:rsid w:val="00106970"/>
    <w:rsid w:val="00106DF7"/>
    <w:rsid w:val="00106E80"/>
    <w:rsid w:val="0010737D"/>
    <w:rsid w:val="001074E7"/>
    <w:rsid w:val="00107663"/>
    <w:rsid w:val="00107FAE"/>
    <w:rsid w:val="00110018"/>
    <w:rsid w:val="00110288"/>
    <w:rsid w:val="00110380"/>
    <w:rsid w:val="001107B5"/>
    <w:rsid w:val="001108EA"/>
    <w:rsid w:val="00110CCF"/>
    <w:rsid w:val="00110E5D"/>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67"/>
    <w:rsid w:val="00112B7F"/>
    <w:rsid w:val="00112F49"/>
    <w:rsid w:val="00112FF4"/>
    <w:rsid w:val="001130C3"/>
    <w:rsid w:val="00113107"/>
    <w:rsid w:val="00113133"/>
    <w:rsid w:val="0011337F"/>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5135"/>
    <w:rsid w:val="001152CC"/>
    <w:rsid w:val="001153B1"/>
    <w:rsid w:val="001155F5"/>
    <w:rsid w:val="00115C77"/>
    <w:rsid w:val="00115DCE"/>
    <w:rsid w:val="00115E87"/>
    <w:rsid w:val="00115EEE"/>
    <w:rsid w:val="00115EEF"/>
    <w:rsid w:val="00116046"/>
    <w:rsid w:val="001161B4"/>
    <w:rsid w:val="00116A7B"/>
    <w:rsid w:val="00116A90"/>
    <w:rsid w:val="00116D51"/>
    <w:rsid w:val="00116EFC"/>
    <w:rsid w:val="00116F74"/>
    <w:rsid w:val="001173FF"/>
    <w:rsid w:val="001176B7"/>
    <w:rsid w:val="00117C45"/>
    <w:rsid w:val="00120028"/>
    <w:rsid w:val="0012027C"/>
    <w:rsid w:val="00120513"/>
    <w:rsid w:val="00120557"/>
    <w:rsid w:val="0012072F"/>
    <w:rsid w:val="00120962"/>
    <w:rsid w:val="00120AEF"/>
    <w:rsid w:val="00120BB2"/>
    <w:rsid w:val="00120D77"/>
    <w:rsid w:val="00120DDC"/>
    <w:rsid w:val="00120EA2"/>
    <w:rsid w:val="00121490"/>
    <w:rsid w:val="00121562"/>
    <w:rsid w:val="0012171B"/>
    <w:rsid w:val="00121952"/>
    <w:rsid w:val="00121A63"/>
    <w:rsid w:val="00121A96"/>
    <w:rsid w:val="00121B81"/>
    <w:rsid w:val="00121BB6"/>
    <w:rsid w:val="00121D6C"/>
    <w:rsid w:val="00121E2D"/>
    <w:rsid w:val="00121F5C"/>
    <w:rsid w:val="00121F6E"/>
    <w:rsid w:val="0012211C"/>
    <w:rsid w:val="0012218A"/>
    <w:rsid w:val="00122762"/>
    <w:rsid w:val="0012296F"/>
    <w:rsid w:val="001229D0"/>
    <w:rsid w:val="00122A07"/>
    <w:rsid w:val="00122FF2"/>
    <w:rsid w:val="00123257"/>
    <w:rsid w:val="0012399F"/>
    <w:rsid w:val="001239C2"/>
    <w:rsid w:val="001239DE"/>
    <w:rsid w:val="00123CCA"/>
    <w:rsid w:val="0012404F"/>
    <w:rsid w:val="00124252"/>
    <w:rsid w:val="00124802"/>
    <w:rsid w:val="00124944"/>
    <w:rsid w:val="00124EC1"/>
    <w:rsid w:val="0012524F"/>
    <w:rsid w:val="001254D9"/>
    <w:rsid w:val="001255A4"/>
    <w:rsid w:val="00125674"/>
    <w:rsid w:val="001256B4"/>
    <w:rsid w:val="00125729"/>
    <w:rsid w:val="001257C9"/>
    <w:rsid w:val="001258B0"/>
    <w:rsid w:val="00125BDA"/>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FA"/>
    <w:rsid w:val="00134C02"/>
    <w:rsid w:val="00134EC2"/>
    <w:rsid w:val="0013508A"/>
    <w:rsid w:val="001352DA"/>
    <w:rsid w:val="001353D9"/>
    <w:rsid w:val="001355D8"/>
    <w:rsid w:val="001356F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8CA"/>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669"/>
    <w:rsid w:val="001458BF"/>
    <w:rsid w:val="00145B35"/>
    <w:rsid w:val="00145C8F"/>
    <w:rsid w:val="00145F11"/>
    <w:rsid w:val="00146354"/>
    <w:rsid w:val="0014638D"/>
    <w:rsid w:val="001466CC"/>
    <w:rsid w:val="00146933"/>
    <w:rsid w:val="00146C63"/>
    <w:rsid w:val="00146FA2"/>
    <w:rsid w:val="00147007"/>
    <w:rsid w:val="001471F0"/>
    <w:rsid w:val="001471FC"/>
    <w:rsid w:val="00147269"/>
    <w:rsid w:val="00147302"/>
    <w:rsid w:val="001474F1"/>
    <w:rsid w:val="00147C15"/>
    <w:rsid w:val="001503C2"/>
    <w:rsid w:val="001505F9"/>
    <w:rsid w:val="0015074E"/>
    <w:rsid w:val="00150DB6"/>
    <w:rsid w:val="00150F51"/>
    <w:rsid w:val="00150FCA"/>
    <w:rsid w:val="00151091"/>
    <w:rsid w:val="00151294"/>
    <w:rsid w:val="00151565"/>
    <w:rsid w:val="001516D8"/>
    <w:rsid w:val="00151825"/>
    <w:rsid w:val="001518EA"/>
    <w:rsid w:val="00151ABA"/>
    <w:rsid w:val="00151B5F"/>
    <w:rsid w:val="00151B94"/>
    <w:rsid w:val="00151B9F"/>
    <w:rsid w:val="00151E08"/>
    <w:rsid w:val="00152169"/>
    <w:rsid w:val="0015239C"/>
    <w:rsid w:val="00152983"/>
    <w:rsid w:val="00152A6B"/>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4D8"/>
    <w:rsid w:val="00162531"/>
    <w:rsid w:val="001625AA"/>
    <w:rsid w:val="00162672"/>
    <w:rsid w:val="00162712"/>
    <w:rsid w:val="00162A3C"/>
    <w:rsid w:val="00162AD6"/>
    <w:rsid w:val="00162C83"/>
    <w:rsid w:val="0016310C"/>
    <w:rsid w:val="00163148"/>
    <w:rsid w:val="0016332A"/>
    <w:rsid w:val="001633A4"/>
    <w:rsid w:val="00163472"/>
    <w:rsid w:val="0016369F"/>
    <w:rsid w:val="001638F0"/>
    <w:rsid w:val="00163997"/>
    <w:rsid w:val="00163A32"/>
    <w:rsid w:val="00163D75"/>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8E"/>
    <w:rsid w:val="00173EAF"/>
    <w:rsid w:val="00173F9B"/>
    <w:rsid w:val="00173FF9"/>
    <w:rsid w:val="001743D9"/>
    <w:rsid w:val="00174596"/>
    <w:rsid w:val="0017464E"/>
    <w:rsid w:val="00174814"/>
    <w:rsid w:val="0017539D"/>
    <w:rsid w:val="0017544A"/>
    <w:rsid w:val="00175732"/>
    <w:rsid w:val="00175954"/>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4"/>
    <w:rsid w:val="001778AC"/>
    <w:rsid w:val="00177970"/>
    <w:rsid w:val="00177C3A"/>
    <w:rsid w:val="001800B8"/>
    <w:rsid w:val="001800CA"/>
    <w:rsid w:val="00180507"/>
    <w:rsid w:val="00180AB2"/>
    <w:rsid w:val="00180D5E"/>
    <w:rsid w:val="00180E49"/>
    <w:rsid w:val="00181059"/>
    <w:rsid w:val="00181289"/>
    <w:rsid w:val="001812B3"/>
    <w:rsid w:val="00181A70"/>
    <w:rsid w:val="00181A7D"/>
    <w:rsid w:val="00181D58"/>
    <w:rsid w:val="0018216D"/>
    <w:rsid w:val="001824DB"/>
    <w:rsid w:val="00182664"/>
    <w:rsid w:val="0018267D"/>
    <w:rsid w:val="00182838"/>
    <w:rsid w:val="0018287B"/>
    <w:rsid w:val="00182AE3"/>
    <w:rsid w:val="00182B10"/>
    <w:rsid w:val="00182B7F"/>
    <w:rsid w:val="00182BE3"/>
    <w:rsid w:val="00182BEE"/>
    <w:rsid w:val="00182C83"/>
    <w:rsid w:val="00182D02"/>
    <w:rsid w:val="00182EE2"/>
    <w:rsid w:val="00182EE3"/>
    <w:rsid w:val="00183448"/>
    <w:rsid w:val="00183B65"/>
    <w:rsid w:val="00183BAA"/>
    <w:rsid w:val="00183F75"/>
    <w:rsid w:val="00183FD9"/>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6E"/>
    <w:rsid w:val="00187CDF"/>
    <w:rsid w:val="00187E14"/>
    <w:rsid w:val="00187E67"/>
    <w:rsid w:val="00190001"/>
    <w:rsid w:val="001901C8"/>
    <w:rsid w:val="00190228"/>
    <w:rsid w:val="001904E4"/>
    <w:rsid w:val="001904FA"/>
    <w:rsid w:val="001905F3"/>
    <w:rsid w:val="001907BE"/>
    <w:rsid w:val="00190956"/>
    <w:rsid w:val="00190991"/>
    <w:rsid w:val="00190AD6"/>
    <w:rsid w:val="00190DA7"/>
    <w:rsid w:val="00190DFF"/>
    <w:rsid w:val="00190F12"/>
    <w:rsid w:val="00190F22"/>
    <w:rsid w:val="0019114E"/>
    <w:rsid w:val="00191566"/>
    <w:rsid w:val="001916F8"/>
    <w:rsid w:val="00191D33"/>
    <w:rsid w:val="00192293"/>
    <w:rsid w:val="001925A9"/>
    <w:rsid w:val="00192694"/>
    <w:rsid w:val="0019269A"/>
    <w:rsid w:val="00192806"/>
    <w:rsid w:val="001929EC"/>
    <w:rsid w:val="00192D4C"/>
    <w:rsid w:val="00193142"/>
    <w:rsid w:val="00193747"/>
    <w:rsid w:val="0019376A"/>
    <w:rsid w:val="00193BAC"/>
    <w:rsid w:val="00193CBA"/>
    <w:rsid w:val="00193D60"/>
    <w:rsid w:val="00193F69"/>
    <w:rsid w:val="001945B9"/>
    <w:rsid w:val="001945CE"/>
    <w:rsid w:val="0019493C"/>
    <w:rsid w:val="00194B7E"/>
    <w:rsid w:val="00194F63"/>
    <w:rsid w:val="0019525B"/>
    <w:rsid w:val="001952BA"/>
    <w:rsid w:val="00195578"/>
    <w:rsid w:val="001956A0"/>
    <w:rsid w:val="00195A89"/>
    <w:rsid w:val="00195FDF"/>
    <w:rsid w:val="001961E0"/>
    <w:rsid w:val="0019627B"/>
    <w:rsid w:val="001966D2"/>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A10"/>
    <w:rsid w:val="001A1B9D"/>
    <w:rsid w:val="001A1D6F"/>
    <w:rsid w:val="001A1EC8"/>
    <w:rsid w:val="001A1F56"/>
    <w:rsid w:val="001A21C5"/>
    <w:rsid w:val="001A24F6"/>
    <w:rsid w:val="001A2627"/>
    <w:rsid w:val="001A28A6"/>
    <w:rsid w:val="001A297B"/>
    <w:rsid w:val="001A2F89"/>
    <w:rsid w:val="001A3553"/>
    <w:rsid w:val="001A3F9E"/>
    <w:rsid w:val="001A4024"/>
    <w:rsid w:val="001A488E"/>
    <w:rsid w:val="001A4A4D"/>
    <w:rsid w:val="001A4C57"/>
    <w:rsid w:val="001A4E23"/>
    <w:rsid w:val="001A50B1"/>
    <w:rsid w:val="001A5820"/>
    <w:rsid w:val="001A584A"/>
    <w:rsid w:val="001A5F42"/>
    <w:rsid w:val="001A6604"/>
    <w:rsid w:val="001A696C"/>
    <w:rsid w:val="001A6C07"/>
    <w:rsid w:val="001A6DDC"/>
    <w:rsid w:val="001A6DEA"/>
    <w:rsid w:val="001A701F"/>
    <w:rsid w:val="001A745C"/>
    <w:rsid w:val="001A74BC"/>
    <w:rsid w:val="001A77B7"/>
    <w:rsid w:val="001A792C"/>
    <w:rsid w:val="001A79A4"/>
    <w:rsid w:val="001A7B7B"/>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8EA"/>
    <w:rsid w:val="001B196B"/>
    <w:rsid w:val="001B19F9"/>
    <w:rsid w:val="001B1B6A"/>
    <w:rsid w:val="001B1CEA"/>
    <w:rsid w:val="001B2219"/>
    <w:rsid w:val="001B2401"/>
    <w:rsid w:val="001B2495"/>
    <w:rsid w:val="001B278B"/>
    <w:rsid w:val="001B2C92"/>
    <w:rsid w:val="001B2D18"/>
    <w:rsid w:val="001B303B"/>
    <w:rsid w:val="001B3291"/>
    <w:rsid w:val="001B3632"/>
    <w:rsid w:val="001B3758"/>
    <w:rsid w:val="001B38CB"/>
    <w:rsid w:val="001B39EB"/>
    <w:rsid w:val="001B3A40"/>
    <w:rsid w:val="001B3C82"/>
    <w:rsid w:val="001B4165"/>
    <w:rsid w:val="001B43A4"/>
    <w:rsid w:val="001B4429"/>
    <w:rsid w:val="001B49C8"/>
    <w:rsid w:val="001B4BBD"/>
    <w:rsid w:val="001B4D69"/>
    <w:rsid w:val="001B4DD5"/>
    <w:rsid w:val="001B4F5F"/>
    <w:rsid w:val="001B5267"/>
    <w:rsid w:val="001B53A9"/>
    <w:rsid w:val="001B5808"/>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B2B"/>
    <w:rsid w:val="001B7E76"/>
    <w:rsid w:val="001B7EC6"/>
    <w:rsid w:val="001C01B9"/>
    <w:rsid w:val="001C0436"/>
    <w:rsid w:val="001C0519"/>
    <w:rsid w:val="001C064F"/>
    <w:rsid w:val="001C11F9"/>
    <w:rsid w:val="001C1663"/>
    <w:rsid w:val="001C1821"/>
    <w:rsid w:val="001C186D"/>
    <w:rsid w:val="001C207A"/>
    <w:rsid w:val="001C21A5"/>
    <w:rsid w:val="001C246A"/>
    <w:rsid w:val="001C2C3B"/>
    <w:rsid w:val="001C2CB3"/>
    <w:rsid w:val="001C2D43"/>
    <w:rsid w:val="001C2E77"/>
    <w:rsid w:val="001C3175"/>
    <w:rsid w:val="001C34B5"/>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8B5"/>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D0C"/>
    <w:rsid w:val="001D0E18"/>
    <w:rsid w:val="001D11B8"/>
    <w:rsid w:val="001D1447"/>
    <w:rsid w:val="001D1469"/>
    <w:rsid w:val="001D17A0"/>
    <w:rsid w:val="001D1841"/>
    <w:rsid w:val="001D2063"/>
    <w:rsid w:val="001D20EE"/>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99"/>
    <w:rsid w:val="001D43C3"/>
    <w:rsid w:val="001D449C"/>
    <w:rsid w:val="001D472D"/>
    <w:rsid w:val="001D4854"/>
    <w:rsid w:val="001D4ABF"/>
    <w:rsid w:val="001D4E36"/>
    <w:rsid w:val="001D4FC4"/>
    <w:rsid w:val="001D5080"/>
    <w:rsid w:val="001D5149"/>
    <w:rsid w:val="001D52E4"/>
    <w:rsid w:val="001D52FE"/>
    <w:rsid w:val="001D5430"/>
    <w:rsid w:val="001D56D4"/>
    <w:rsid w:val="001D5B7D"/>
    <w:rsid w:val="001D5D39"/>
    <w:rsid w:val="001D607A"/>
    <w:rsid w:val="001D6192"/>
    <w:rsid w:val="001D620A"/>
    <w:rsid w:val="001D66FC"/>
    <w:rsid w:val="001D696B"/>
    <w:rsid w:val="001D6CFD"/>
    <w:rsid w:val="001D6E97"/>
    <w:rsid w:val="001D70CA"/>
    <w:rsid w:val="001D732B"/>
    <w:rsid w:val="001D74BE"/>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B2E"/>
    <w:rsid w:val="001E1C0D"/>
    <w:rsid w:val="001E1EED"/>
    <w:rsid w:val="001E21F7"/>
    <w:rsid w:val="001E22BF"/>
    <w:rsid w:val="001E23E2"/>
    <w:rsid w:val="001E2916"/>
    <w:rsid w:val="001E2AEA"/>
    <w:rsid w:val="001E2D37"/>
    <w:rsid w:val="001E2D58"/>
    <w:rsid w:val="001E2EF6"/>
    <w:rsid w:val="001E3050"/>
    <w:rsid w:val="001E31EE"/>
    <w:rsid w:val="001E32E0"/>
    <w:rsid w:val="001E3571"/>
    <w:rsid w:val="001E36C8"/>
    <w:rsid w:val="001E3734"/>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07"/>
    <w:rsid w:val="001E7E63"/>
    <w:rsid w:val="001F01AA"/>
    <w:rsid w:val="001F02F7"/>
    <w:rsid w:val="001F0390"/>
    <w:rsid w:val="001F03BA"/>
    <w:rsid w:val="001F040C"/>
    <w:rsid w:val="001F0442"/>
    <w:rsid w:val="001F05FD"/>
    <w:rsid w:val="001F099B"/>
    <w:rsid w:val="001F09B0"/>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6BF"/>
    <w:rsid w:val="001F3764"/>
    <w:rsid w:val="001F385A"/>
    <w:rsid w:val="001F386C"/>
    <w:rsid w:val="001F3907"/>
    <w:rsid w:val="001F3935"/>
    <w:rsid w:val="001F3E73"/>
    <w:rsid w:val="001F40A6"/>
    <w:rsid w:val="001F4144"/>
    <w:rsid w:val="001F4310"/>
    <w:rsid w:val="001F43FE"/>
    <w:rsid w:val="001F445F"/>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64D1"/>
    <w:rsid w:val="002065CB"/>
    <w:rsid w:val="002066AD"/>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E3"/>
    <w:rsid w:val="00211BBF"/>
    <w:rsid w:val="00211E69"/>
    <w:rsid w:val="00211FCC"/>
    <w:rsid w:val="002121D7"/>
    <w:rsid w:val="002123BB"/>
    <w:rsid w:val="0021273F"/>
    <w:rsid w:val="002127E6"/>
    <w:rsid w:val="002128B4"/>
    <w:rsid w:val="00212EF5"/>
    <w:rsid w:val="00212F0B"/>
    <w:rsid w:val="002132B5"/>
    <w:rsid w:val="0021344A"/>
    <w:rsid w:val="00213600"/>
    <w:rsid w:val="00213766"/>
    <w:rsid w:val="002142D2"/>
    <w:rsid w:val="0021443F"/>
    <w:rsid w:val="0021455A"/>
    <w:rsid w:val="00214938"/>
    <w:rsid w:val="00214A96"/>
    <w:rsid w:val="00214C43"/>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70D"/>
    <w:rsid w:val="0022093C"/>
    <w:rsid w:val="002209F9"/>
    <w:rsid w:val="00220A06"/>
    <w:rsid w:val="002212A7"/>
    <w:rsid w:val="002215BA"/>
    <w:rsid w:val="00221654"/>
    <w:rsid w:val="0022165A"/>
    <w:rsid w:val="002216E6"/>
    <w:rsid w:val="002217B7"/>
    <w:rsid w:val="00221D36"/>
    <w:rsid w:val="00221FC2"/>
    <w:rsid w:val="002220E9"/>
    <w:rsid w:val="002224C9"/>
    <w:rsid w:val="00222C40"/>
    <w:rsid w:val="00222CDC"/>
    <w:rsid w:val="00222D1D"/>
    <w:rsid w:val="002230A2"/>
    <w:rsid w:val="002230A7"/>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C6D"/>
    <w:rsid w:val="00227D29"/>
    <w:rsid w:val="00227E31"/>
    <w:rsid w:val="00227F9D"/>
    <w:rsid w:val="00230709"/>
    <w:rsid w:val="00230765"/>
    <w:rsid w:val="002307F3"/>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D1A"/>
    <w:rsid w:val="00240E24"/>
    <w:rsid w:val="0024118F"/>
    <w:rsid w:val="00241470"/>
    <w:rsid w:val="00241611"/>
    <w:rsid w:val="00241878"/>
    <w:rsid w:val="00242173"/>
    <w:rsid w:val="002421F0"/>
    <w:rsid w:val="00242226"/>
    <w:rsid w:val="00242295"/>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6A3"/>
    <w:rsid w:val="002458CF"/>
    <w:rsid w:val="0024599B"/>
    <w:rsid w:val="00245C52"/>
    <w:rsid w:val="00245D0A"/>
    <w:rsid w:val="0024603E"/>
    <w:rsid w:val="002461C3"/>
    <w:rsid w:val="002469FC"/>
    <w:rsid w:val="00246C15"/>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6FD"/>
    <w:rsid w:val="00250815"/>
    <w:rsid w:val="00250D77"/>
    <w:rsid w:val="00250F16"/>
    <w:rsid w:val="002510E5"/>
    <w:rsid w:val="002514E8"/>
    <w:rsid w:val="002517FA"/>
    <w:rsid w:val="00251E3F"/>
    <w:rsid w:val="00252241"/>
    <w:rsid w:val="0025238C"/>
    <w:rsid w:val="00252674"/>
    <w:rsid w:val="00252749"/>
    <w:rsid w:val="00252873"/>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BE8"/>
    <w:rsid w:val="00262CD3"/>
    <w:rsid w:val="00262CE8"/>
    <w:rsid w:val="00262D00"/>
    <w:rsid w:val="00262D9A"/>
    <w:rsid w:val="00262EC1"/>
    <w:rsid w:val="00262F7D"/>
    <w:rsid w:val="00263245"/>
    <w:rsid w:val="0026343A"/>
    <w:rsid w:val="002635B5"/>
    <w:rsid w:val="00263A7B"/>
    <w:rsid w:val="00263D49"/>
    <w:rsid w:val="00263D88"/>
    <w:rsid w:val="00263E42"/>
    <w:rsid w:val="0026461B"/>
    <w:rsid w:val="002647D1"/>
    <w:rsid w:val="002647D7"/>
    <w:rsid w:val="0026496F"/>
    <w:rsid w:val="00264CFB"/>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873"/>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7B"/>
    <w:rsid w:val="00272289"/>
    <w:rsid w:val="00272411"/>
    <w:rsid w:val="00272474"/>
    <w:rsid w:val="0027276D"/>
    <w:rsid w:val="00272830"/>
    <w:rsid w:val="0027283D"/>
    <w:rsid w:val="00272BE2"/>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3A0"/>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2CF"/>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7B"/>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9FC"/>
    <w:rsid w:val="00291CFD"/>
    <w:rsid w:val="00291D3F"/>
    <w:rsid w:val="00291E02"/>
    <w:rsid w:val="00291E90"/>
    <w:rsid w:val="00292022"/>
    <w:rsid w:val="002920AC"/>
    <w:rsid w:val="002921A7"/>
    <w:rsid w:val="002921C4"/>
    <w:rsid w:val="0029255A"/>
    <w:rsid w:val="0029264D"/>
    <w:rsid w:val="0029270A"/>
    <w:rsid w:val="002932EC"/>
    <w:rsid w:val="002932EF"/>
    <w:rsid w:val="002935C3"/>
    <w:rsid w:val="00293690"/>
    <w:rsid w:val="0029384F"/>
    <w:rsid w:val="00293C1C"/>
    <w:rsid w:val="00293C4F"/>
    <w:rsid w:val="00293E2D"/>
    <w:rsid w:val="00293F44"/>
    <w:rsid w:val="0029425D"/>
    <w:rsid w:val="0029451A"/>
    <w:rsid w:val="00294592"/>
    <w:rsid w:val="00294860"/>
    <w:rsid w:val="00294B9B"/>
    <w:rsid w:val="00294ED7"/>
    <w:rsid w:val="00294FFF"/>
    <w:rsid w:val="0029524D"/>
    <w:rsid w:val="0029558F"/>
    <w:rsid w:val="00295815"/>
    <w:rsid w:val="00295AAC"/>
    <w:rsid w:val="00296078"/>
    <w:rsid w:val="002960F3"/>
    <w:rsid w:val="002968C9"/>
    <w:rsid w:val="00296B7E"/>
    <w:rsid w:val="00296C6C"/>
    <w:rsid w:val="00296FCC"/>
    <w:rsid w:val="0029723F"/>
    <w:rsid w:val="0029756C"/>
    <w:rsid w:val="00297614"/>
    <w:rsid w:val="002976AF"/>
    <w:rsid w:val="002977D1"/>
    <w:rsid w:val="00297836"/>
    <w:rsid w:val="00297B1F"/>
    <w:rsid w:val="00297B7D"/>
    <w:rsid w:val="00297C07"/>
    <w:rsid w:val="00297FEF"/>
    <w:rsid w:val="002A001F"/>
    <w:rsid w:val="002A0163"/>
    <w:rsid w:val="002A02A8"/>
    <w:rsid w:val="002A083B"/>
    <w:rsid w:val="002A0BFA"/>
    <w:rsid w:val="002A1083"/>
    <w:rsid w:val="002A13A0"/>
    <w:rsid w:val="002A1AD8"/>
    <w:rsid w:val="002A1EE9"/>
    <w:rsid w:val="002A271D"/>
    <w:rsid w:val="002A272D"/>
    <w:rsid w:val="002A29FD"/>
    <w:rsid w:val="002A2BD7"/>
    <w:rsid w:val="002A2FDE"/>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5F37"/>
    <w:rsid w:val="002A61D2"/>
    <w:rsid w:val="002A676A"/>
    <w:rsid w:val="002A6920"/>
    <w:rsid w:val="002A6AD1"/>
    <w:rsid w:val="002A6E5F"/>
    <w:rsid w:val="002A6EC3"/>
    <w:rsid w:val="002A6F0D"/>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0C"/>
    <w:rsid w:val="002B1244"/>
    <w:rsid w:val="002B1579"/>
    <w:rsid w:val="002B1854"/>
    <w:rsid w:val="002B1AC9"/>
    <w:rsid w:val="002B1CC7"/>
    <w:rsid w:val="002B1CD2"/>
    <w:rsid w:val="002B1DB5"/>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4E"/>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EFF"/>
    <w:rsid w:val="002B717C"/>
    <w:rsid w:val="002B72D7"/>
    <w:rsid w:val="002B738D"/>
    <w:rsid w:val="002B75CC"/>
    <w:rsid w:val="002B76B3"/>
    <w:rsid w:val="002B76CB"/>
    <w:rsid w:val="002B7A9E"/>
    <w:rsid w:val="002B7ACD"/>
    <w:rsid w:val="002B7BC5"/>
    <w:rsid w:val="002B7C3A"/>
    <w:rsid w:val="002B7D9B"/>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015"/>
    <w:rsid w:val="002C3345"/>
    <w:rsid w:val="002C3478"/>
    <w:rsid w:val="002C36F2"/>
    <w:rsid w:val="002C3721"/>
    <w:rsid w:val="002C38B4"/>
    <w:rsid w:val="002C39CF"/>
    <w:rsid w:val="002C3BB2"/>
    <w:rsid w:val="002C3FD9"/>
    <w:rsid w:val="002C40A1"/>
    <w:rsid w:val="002C4296"/>
    <w:rsid w:val="002C46B3"/>
    <w:rsid w:val="002C46EA"/>
    <w:rsid w:val="002C4749"/>
    <w:rsid w:val="002C484B"/>
    <w:rsid w:val="002C49EF"/>
    <w:rsid w:val="002C4A50"/>
    <w:rsid w:val="002C4C8F"/>
    <w:rsid w:val="002C4DBC"/>
    <w:rsid w:val="002C4E58"/>
    <w:rsid w:val="002C4F68"/>
    <w:rsid w:val="002C5028"/>
    <w:rsid w:val="002C5212"/>
    <w:rsid w:val="002C549D"/>
    <w:rsid w:val="002C572E"/>
    <w:rsid w:val="002C5F12"/>
    <w:rsid w:val="002C6545"/>
    <w:rsid w:val="002C669B"/>
    <w:rsid w:val="002C66C0"/>
    <w:rsid w:val="002C6891"/>
    <w:rsid w:val="002C6A56"/>
    <w:rsid w:val="002C6A83"/>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7C8"/>
    <w:rsid w:val="002D1974"/>
    <w:rsid w:val="002D1B5F"/>
    <w:rsid w:val="002D1C44"/>
    <w:rsid w:val="002D22C0"/>
    <w:rsid w:val="002D23BA"/>
    <w:rsid w:val="002D23BB"/>
    <w:rsid w:val="002D282D"/>
    <w:rsid w:val="002D2862"/>
    <w:rsid w:val="002D2956"/>
    <w:rsid w:val="002D2ADE"/>
    <w:rsid w:val="002D2F41"/>
    <w:rsid w:val="002D2F64"/>
    <w:rsid w:val="002D2FAB"/>
    <w:rsid w:val="002D31F5"/>
    <w:rsid w:val="002D34E6"/>
    <w:rsid w:val="002D354F"/>
    <w:rsid w:val="002D371B"/>
    <w:rsid w:val="002D3739"/>
    <w:rsid w:val="002D3E06"/>
    <w:rsid w:val="002D4020"/>
    <w:rsid w:val="002D465B"/>
    <w:rsid w:val="002D4919"/>
    <w:rsid w:val="002D4A39"/>
    <w:rsid w:val="002D4A80"/>
    <w:rsid w:val="002D4B9D"/>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3D"/>
    <w:rsid w:val="002E05A8"/>
    <w:rsid w:val="002E0900"/>
    <w:rsid w:val="002E0997"/>
    <w:rsid w:val="002E0CBB"/>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038"/>
    <w:rsid w:val="002E6235"/>
    <w:rsid w:val="002E63C7"/>
    <w:rsid w:val="002E674A"/>
    <w:rsid w:val="002E67E7"/>
    <w:rsid w:val="002E6812"/>
    <w:rsid w:val="002E6B2B"/>
    <w:rsid w:val="002E6E86"/>
    <w:rsid w:val="002E6F27"/>
    <w:rsid w:val="002E6FDF"/>
    <w:rsid w:val="002E72B7"/>
    <w:rsid w:val="002E7491"/>
    <w:rsid w:val="002E7660"/>
    <w:rsid w:val="002E7764"/>
    <w:rsid w:val="002E7784"/>
    <w:rsid w:val="002E778B"/>
    <w:rsid w:val="002E780D"/>
    <w:rsid w:val="002E78E8"/>
    <w:rsid w:val="002E798D"/>
    <w:rsid w:val="002E7AE8"/>
    <w:rsid w:val="002E7B67"/>
    <w:rsid w:val="002F0366"/>
    <w:rsid w:val="002F0385"/>
    <w:rsid w:val="002F03B7"/>
    <w:rsid w:val="002F053B"/>
    <w:rsid w:val="002F09F2"/>
    <w:rsid w:val="002F0DFD"/>
    <w:rsid w:val="002F1001"/>
    <w:rsid w:val="002F112A"/>
    <w:rsid w:val="002F14E9"/>
    <w:rsid w:val="002F1791"/>
    <w:rsid w:val="002F1837"/>
    <w:rsid w:val="002F1CD5"/>
    <w:rsid w:val="002F1CF0"/>
    <w:rsid w:val="002F1DB2"/>
    <w:rsid w:val="002F1FBE"/>
    <w:rsid w:val="002F1FD2"/>
    <w:rsid w:val="002F271A"/>
    <w:rsid w:val="002F278A"/>
    <w:rsid w:val="002F2D1F"/>
    <w:rsid w:val="002F2F91"/>
    <w:rsid w:val="002F2FC2"/>
    <w:rsid w:val="002F3196"/>
    <w:rsid w:val="002F32CF"/>
    <w:rsid w:val="002F3631"/>
    <w:rsid w:val="002F3719"/>
    <w:rsid w:val="002F3993"/>
    <w:rsid w:val="002F3ACB"/>
    <w:rsid w:val="002F3D42"/>
    <w:rsid w:val="002F3D83"/>
    <w:rsid w:val="002F3DC5"/>
    <w:rsid w:val="002F3E76"/>
    <w:rsid w:val="002F40F2"/>
    <w:rsid w:val="002F4167"/>
    <w:rsid w:val="002F4181"/>
    <w:rsid w:val="002F42DC"/>
    <w:rsid w:val="002F4302"/>
    <w:rsid w:val="002F4606"/>
    <w:rsid w:val="002F48A3"/>
    <w:rsid w:val="002F48FD"/>
    <w:rsid w:val="002F4998"/>
    <w:rsid w:val="002F4A0C"/>
    <w:rsid w:val="002F4A63"/>
    <w:rsid w:val="002F4C00"/>
    <w:rsid w:val="002F5716"/>
    <w:rsid w:val="002F5ACA"/>
    <w:rsid w:val="002F5F1E"/>
    <w:rsid w:val="002F6187"/>
    <w:rsid w:val="002F62BA"/>
    <w:rsid w:val="002F6340"/>
    <w:rsid w:val="002F6388"/>
    <w:rsid w:val="002F6570"/>
    <w:rsid w:val="002F6A8C"/>
    <w:rsid w:val="002F6C2A"/>
    <w:rsid w:val="002F730C"/>
    <w:rsid w:val="002F73F7"/>
    <w:rsid w:val="002F7510"/>
    <w:rsid w:val="002F7E3E"/>
    <w:rsid w:val="002F7F03"/>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54F"/>
    <w:rsid w:val="00304796"/>
    <w:rsid w:val="003047AF"/>
    <w:rsid w:val="003048DE"/>
    <w:rsid w:val="00304EB3"/>
    <w:rsid w:val="00304EC9"/>
    <w:rsid w:val="00304ED2"/>
    <w:rsid w:val="00305128"/>
    <w:rsid w:val="003052C0"/>
    <w:rsid w:val="003057F9"/>
    <w:rsid w:val="00305986"/>
    <w:rsid w:val="00305E3A"/>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07FA5"/>
    <w:rsid w:val="00310081"/>
    <w:rsid w:val="003100C1"/>
    <w:rsid w:val="0031040B"/>
    <w:rsid w:val="0031046B"/>
    <w:rsid w:val="003106E7"/>
    <w:rsid w:val="0031072C"/>
    <w:rsid w:val="00310901"/>
    <w:rsid w:val="00310EB2"/>
    <w:rsid w:val="00310F4B"/>
    <w:rsid w:val="00311507"/>
    <w:rsid w:val="00311754"/>
    <w:rsid w:val="00311AD0"/>
    <w:rsid w:val="00311D14"/>
    <w:rsid w:val="00311D70"/>
    <w:rsid w:val="00311EF9"/>
    <w:rsid w:val="003124BC"/>
    <w:rsid w:val="003126D7"/>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DEB"/>
    <w:rsid w:val="00315E60"/>
    <w:rsid w:val="00315F77"/>
    <w:rsid w:val="00315F8E"/>
    <w:rsid w:val="0031615F"/>
    <w:rsid w:val="00316595"/>
    <w:rsid w:val="00316822"/>
    <w:rsid w:val="00316A07"/>
    <w:rsid w:val="00316AB2"/>
    <w:rsid w:val="00316DFE"/>
    <w:rsid w:val="003170F6"/>
    <w:rsid w:val="00317390"/>
    <w:rsid w:val="003173EC"/>
    <w:rsid w:val="003173FB"/>
    <w:rsid w:val="003175E3"/>
    <w:rsid w:val="003176C7"/>
    <w:rsid w:val="0031791F"/>
    <w:rsid w:val="00317E7F"/>
    <w:rsid w:val="00320574"/>
    <w:rsid w:val="0032076E"/>
    <w:rsid w:val="0032082A"/>
    <w:rsid w:val="00320D59"/>
    <w:rsid w:val="00321007"/>
    <w:rsid w:val="0032127C"/>
    <w:rsid w:val="00321552"/>
    <w:rsid w:val="00321560"/>
    <w:rsid w:val="00321718"/>
    <w:rsid w:val="003218BC"/>
    <w:rsid w:val="00321AA1"/>
    <w:rsid w:val="00321AE8"/>
    <w:rsid w:val="00321D66"/>
    <w:rsid w:val="00321EE2"/>
    <w:rsid w:val="003220E3"/>
    <w:rsid w:val="003221B9"/>
    <w:rsid w:val="00322718"/>
    <w:rsid w:val="00322EBD"/>
    <w:rsid w:val="00322FEE"/>
    <w:rsid w:val="00323460"/>
    <w:rsid w:val="003239AF"/>
    <w:rsid w:val="00323AFC"/>
    <w:rsid w:val="00323CEE"/>
    <w:rsid w:val="00323F04"/>
    <w:rsid w:val="0032423A"/>
    <w:rsid w:val="00324259"/>
    <w:rsid w:val="003243C9"/>
    <w:rsid w:val="00324497"/>
    <w:rsid w:val="003247A4"/>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29D"/>
    <w:rsid w:val="00326377"/>
    <w:rsid w:val="00326482"/>
    <w:rsid w:val="0032698A"/>
    <w:rsid w:val="00326C9F"/>
    <w:rsid w:val="00326DAF"/>
    <w:rsid w:val="0032733A"/>
    <w:rsid w:val="00327387"/>
    <w:rsid w:val="003276E3"/>
    <w:rsid w:val="00327B03"/>
    <w:rsid w:val="00327C52"/>
    <w:rsid w:val="00327EF9"/>
    <w:rsid w:val="00327F57"/>
    <w:rsid w:val="003301E9"/>
    <w:rsid w:val="00330243"/>
    <w:rsid w:val="00330281"/>
    <w:rsid w:val="003304C7"/>
    <w:rsid w:val="0033081A"/>
    <w:rsid w:val="003309FB"/>
    <w:rsid w:val="00330A09"/>
    <w:rsid w:val="00330B0D"/>
    <w:rsid w:val="00330BAB"/>
    <w:rsid w:val="00330BC0"/>
    <w:rsid w:val="00330C5D"/>
    <w:rsid w:val="00331001"/>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6"/>
    <w:rsid w:val="003353B8"/>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3D"/>
    <w:rsid w:val="00337613"/>
    <w:rsid w:val="00337A5E"/>
    <w:rsid w:val="00337B6F"/>
    <w:rsid w:val="00337D04"/>
    <w:rsid w:val="0034003F"/>
    <w:rsid w:val="003401DA"/>
    <w:rsid w:val="00340208"/>
    <w:rsid w:val="00340426"/>
    <w:rsid w:val="003408E9"/>
    <w:rsid w:val="00340B5E"/>
    <w:rsid w:val="00340B81"/>
    <w:rsid w:val="00340D7A"/>
    <w:rsid w:val="0034157C"/>
    <w:rsid w:val="00341820"/>
    <w:rsid w:val="00341852"/>
    <w:rsid w:val="00341B6A"/>
    <w:rsid w:val="003422D1"/>
    <w:rsid w:val="0034236D"/>
    <w:rsid w:val="00342684"/>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50B1"/>
    <w:rsid w:val="00345287"/>
    <w:rsid w:val="003453FE"/>
    <w:rsid w:val="00345468"/>
    <w:rsid w:val="00345715"/>
    <w:rsid w:val="00345A92"/>
    <w:rsid w:val="00345CD4"/>
    <w:rsid w:val="00345CDD"/>
    <w:rsid w:val="00345E8D"/>
    <w:rsid w:val="00345EC1"/>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096"/>
    <w:rsid w:val="003512AF"/>
    <w:rsid w:val="00351427"/>
    <w:rsid w:val="003514C4"/>
    <w:rsid w:val="003515A5"/>
    <w:rsid w:val="00351930"/>
    <w:rsid w:val="00351DE8"/>
    <w:rsid w:val="0035214E"/>
    <w:rsid w:val="00352204"/>
    <w:rsid w:val="00352426"/>
    <w:rsid w:val="00352CC3"/>
    <w:rsid w:val="00352FB9"/>
    <w:rsid w:val="003530CC"/>
    <w:rsid w:val="003531B2"/>
    <w:rsid w:val="00353333"/>
    <w:rsid w:val="00353459"/>
    <w:rsid w:val="00353542"/>
    <w:rsid w:val="00353703"/>
    <w:rsid w:val="0035373D"/>
    <w:rsid w:val="003537B9"/>
    <w:rsid w:val="003537CC"/>
    <w:rsid w:val="00353991"/>
    <w:rsid w:val="00353AA2"/>
    <w:rsid w:val="00353D2B"/>
    <w:rsid w:val="00353D9C"/>
    <w:rsid w:val="00353F4B"/>
    <w:rsid w:val="00353FD7"/>
    <w:rsid w:val="0035405C"/>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646"/>
    <w:rsid w:val="0036272A"/>
    <w:rsid w:val="003628CB"/>
    <w:rsid w:val="003629E5"/>
    <w:rsid w:val="00362B30"/>
    <w:rsid w:val="00362DCA"/>
    <w:rsid w:val="00362E3C"/>
    <w:rsid w:val="00362EF7"/>
    <w:rsid w:val="00362F22"/>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0A"/>
    <w:rsid w:val="00364E54"/>
    <w:rsid w:val="00364E7F"/>
    <w:rsid w:val="00364FFB"/>
    <w:rsid w:val="0036548D"/>
    <w:rsid w:val="00365879"/>
    <w:rsid w:val="00365B21"/>
    <w:rsid w:val="00365B64"/>
    <w:rsid w:val="00365B94"/>
    <w:rsid w:val="00365F03"/>
    <w:rsid w:val="0036605A"/>
    <w:rsid w:val="0036609E"/>
    <w:rsid w:val="0036622A"/>
    <w:rsid w:val="00366518"/>
    <w:rsid w:val="0036684F"/>
    <w:rsid w:val="00366A5C"/>
    <w:rsid w:val="00366A81"/>
    <w:rsid w:val="00366ABC"/>
    <w:rsid w:val="003673DB"/>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94"/>
    <w:rsid w:val="00377162"/>
    <w:rsid w:val="0037730E"/>
    <w:rsid w:val="00377374"/>
    <w:rsid w:val="00377482"/>
    <w:rsid w:val="00377707"/>
    <w:rsid w:val="00377865"/>
    <w:rsid w:val="00377D39"/>
    <w:rsid w:val="00377DF7"/>
    <w:rsid w:val="00380234"/>
    <w:rsid w:val="0038032F"/>
    <w:rsid w:val="00380411"/>
    <w:rsid w:val="003805AF"/>
    <w:rsid w:val="00380854"/>
    <w:rsid w:val="00380CA3"/>
    <w:rsid w:val="00380D90"/>
    <w:rsid w:val="00380E69"/>
    <w:rsid w:val="00381077"/>
    <w:rsid w:val="00381132"/>
    <w:rsid w:val="00381180"/>
    <w:rsid w:val="00381587"/>
    <w:rsid w:val="003818F8"/>
    <w:rsid w:val="003818FB"/>
    <w:rsid w:val="00381C18"/>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1BE"/>
    <w:rsid w:val="00383432"/>
    <w:rsid w:val="00383571"/>
    <w:rsid w:val="003836A2"/>
    <w:rsid w:val="00383728"/>
    <w:rsid w:val="00383AEA"/>
    <w:rsid w:val="00383D72"/>
    <w:rsid w:val="00383E30"/>
    <w:rsid w:val="00383FA8"/>
    <w:rsid w:val="003840E7"/>
    <w:rsid w:val="00384532"/>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0A2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3E1"/>
    <w:rsid w:val="003A0433"/>
    <w:rsid w:val="003A059A"/>
    <w:rsid w:val="003A05AE"/>
    <w:rsid w:val="003A06B7"/>
    <w:rsid w:val="003A06CE"/>
    <w:rsid w:val="003A0787"/>
    <w:rsid w:val="003A09C3"/>
    <w:rsid w:val="003A0B43"/>
    <w:rsid w:val="003A0BC4"/>
    <w:rsid w:val="003A0CCD"/>
    <w:rsid w:val="003A0D40"/>
    <w:rsid w:val="003A0E78"/>
    <w:rsid w:val="003A0F9A"/>
    <w:rsid w:val="003A0FC0"/>
    <w:rsid w:val="003A11BD"/>
    <w:rsid w:val="003A18AC"/>
    <w:rsid w:val="003A196D"/>
    <w:rsid w:val="003A1E53"/>
    <w:rsid w:val="003A1FFF"/>
    <w:rsid w:val="003A212F"/>
    <w:rsid w:val="003A21BA"/>
    <w:rsid w:val="003A249A"/>
    <w:rsid w:val="003A3229"/>
    <w:rsid w:val="003A34CD"/>
    <w:rsid w:val="003A3520"/>
    <w:rsid w:val="003A372C"/>
    <w:rsid w:val="003A3FE8"/>
    <w:rsid w:val="003A4475"/>
    <w:rsid w:val="003A4BC9"/>
    <w:rsid w:val="003A4C0A"/>
    <w:rsid w:val="003A4E60"/>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48F"/>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CE9"/>
    <w:rsid w:val="003B1F95"/>
    <w:rsid w:val="003B20F1"/>
    <w:rsid w:val="003B2405"/>
    <w:rsid w:val="003B2506"/>
    <w:rsid w:val="003B2540"/>
    <w:rsid w:val="003B2729"/>
    <w:rsid w:val="003B28B7"/>
    <w:rsid w:val="003B29DD"/>
    <w:rsid w:val="003B2B69"/>
    <w:rsid w:val="003B2F69"/>
    <w:rsid w:val="003B3638"/>
    <w:rsid w:val="003B3B85"/>
    <w:rsid w:val="003B3BF9"/>
    <w:rsid w:val="003B3E40"/>
    <w:rsid w:val="003B40A4"/>
    <w:rsid w:val="003B4244"/>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D6B"/>
    <w:rsid w:val="003B7F08"/>
    <w:rsid w:val="003C00C7"/>
    <w:rsid w:val="003C01D1"/>
    <w:rsid w:val="003C0465"/>
    <w:rsid w:val="003C04C9"/>
    <w:rsid w:val="003C0670"/>
    <w:rsid w:val="003C06DA"/>
    <w:rsid w:val="003C0B08"/>
    <w:rsid w:val="003C0DFB"/>
    <w:rsid w:val="003C0F72"/>
    <w:rsid w:val="003C1867"/>
    <w:rsid w:val="003C1A8D"/>
    <w:rsid w:val="003C1B41"/>
    <w:rsid w:val="003C1C22"/>
    <w:rsid w:val="003C1D96"/>
    <w:rsid w:val="003C2187"/>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E3"/>
    <w:rsid w:val="003D1CF9"/>
    <w:rsid w:val="003D1D72"/>
    <w:rsid w:val="003D1DEB"/>
    <w:rsid w:val="003D1EFA"/>
    <w:rsid w:val="003D2021"/>
    <w:rsid w:val="003D203F"/>
    <w:rsid w:val="003D23B0"/>
    <w:rsid w:val="003D246C"/>
    <w:rsid w:val="003D2A12"/>
    <w:rsid w:val="003D2A34"/>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1A"/>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D7C0D"/>
    <w:rsid w:val="003D7F64"/>
    <w:rsid w:val="003E0021"/>
    <w:rsid w:val="003E06A6"/>
    <w:rsid w:val="003E0BFB"/>
    <w:rsid w:val="003E0F26"/>
    <w:rsid w:val="003E0F31"/>
    <w:rsid w:val="003E0FC6"/>
    <w:rsid w:val="003E116E"/>
    <w:rsid w:val="003E16D1"/>
    <w:rsid w:val="003E18AB"/>
    <w:rsid w:val="003E19B2"/>
    <w:rsid w:val="003E1B49"/>
    <w:rsid w:val="003E2015"/>
    <w:rsid w:val="003E2135"/>
    <w:rsid w:val="003E2180"/>
    <w:rsid w:val="003E230F"/>
    <w:rsid w:val="003E2483"/>
    <w:rsid w:val="003E24CD"/>
    <w:rsid w:val="003E24E0"/>
    <w:rsid w:val="003E24E3"/>
    <w:rsid w:val="003E24EC"/>
    <w:rsid w:val="003E25E4"/>
    <w:rsid w:val="003E26C5"/>
    <w:rsid w:val="003E2702"/>
    <w:rsid w:val="003E2B25"/>
    <w:rsid w:val="003E2DB4"/>
    <w:rsid w:val="003E343D"/>
    <w:rsid w:val="003E37D1"/>
    <w:rsid w:val="003E38DB"/>
    <w:rsid w:val="003E3927"/>
    <w:rsid w:val="003E3A86"/>
    <w:rsid w:val="003E3BC0"/>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A80"/>
    <w:rsid w:val="003E7B41"/>
    <w:rsid w:val="003E7CB3"/>
    <w:rsid w:val="003E7D17"/>
    <w:rsid w:val="003E7FE9"/>
    <w:rsid w:val="003F0018"/>
    <w:rsid w:val="003F023A"/>
    <w:rsid w:val="003F05F9"/>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AB1"/>
    <w:rsid w:val="00400B64"/>
    <w:rsid w:val="00400BE2"/>
    <w:rsid w:val="00400DFC"/>
    <w:rsid w:val="004011A5"/>
    <w:rsid w:val="004019AE"/>
    <w:rsid w:val="00401A89"/>
    <w:rsid w:val="00401F8E"/>
    <w:rsid w:val="00402187"/>
    <w:rsid w:val="0040229E"/>
    <w:rsid w:val="0040243F"/>
    <w:rsid w:val="00402B5B"/>
    <w:rsid w:val="00402BB1"/>
    <w:rsid w:val="00402F0B"/>
    <w:rsid w:val="004032AC"/>
    <w:rsid w:val="0040343B"/>
    <w:rsid w:val="00403958"/>
    <w:rsid w:val="004039EA"/>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9F"/>
    <w:rsid w:val="004100C5"/>
    <w:rsid w:val="004105DB"/>
    <w:rsid w:val="004106AD"/>
    <w:rsid w:val="00410C57"/>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424"/>
    <w:rsid w:val="00413586"/>
    <w:rsid w:val="004135A1"/>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615"/>
    <w:rsid w:val="00416A33"/>
    <w:rsid w:val="00416A44"/>
    <w:rsid w:val="00416A90"/>
    <w:rsid w:val="00416EE8"/>
    <w:rsid w:val="00417114"/>
    <w:rsid w:val="004173F7"/>
    <w:rsid w:val="0041754E"/>
    <w:rsid w:val="00417625"/>
    <w:rsid w:val="0041762F"/>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54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CD0"/>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38"/>
    <w:rsid w:val="004355B3"/>
    <w:rsid w:val="00435632"/>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1A8"/>
    <w:rsid w:val="00440371"/>
    <w:rsid w:val="004405E1"/>
    <w:rsid w:val="004406C1"/>
    <w:rsid w:val="004407A0"/>
    <w:rsid w:val="0044086E"/>
    <w:rsid w:val="00440902"/>
    <w:rsid w:val="00440C63"/>
    <w:rsid w:val="00440C6D"/>
    <w:rsid w:val="00440F34"/>
    <w:rsid w:val="00440FF3"/>
    <w:rsid w:val="0044107A"/>
    <w:rsid w:val="0044125C"/>
    <w:rsid w:val="00441416"/>
    <w:rsid w:val="00441636"/>
    <w:rsid w:val="00441AA1"/>
    <w:rsid w:val="00441C17"/>
    <w:rsid w:val="00441F42"/>
    <w:rsid w:val="004421D0"/>
    <w:rsid w:val="00442715"/>
    <w:rsid w:val="00442970"/>
    <w:rsid w:val="00442CA8"/>
    <w:rsid w:val="00442E33"/>
    <w:rsid w:val="00442EAE"/>
    <w:rsid w:val="0044397D"/>
    <w:rsid w:val="004439AE"/>
    <w:rsid w:val="00443A6F"/>
    <w:rsid w:val="00443FB8"/>
    <w:rsid w:val="00443FD4"/>
    <w:rsid w:val="00443FDE"/>
    <w:rsid w:val="00444192"/>
    <w:rsid w:val="004445A4"/>
    <w:rsid w:val="0044482E"/>
    <w:rsid w:val="00445138"/>
    <w:rsid w:val="00445605"/>
    <w:rsid w:val="004456FD"/>
    <w:rsid w:val="00445742"/>
    <w:rsid w:val="00445800"/>
    <w:rsid w:val="0044597B"/>
    <w:rsid w:val="004459F2"/>
    <w:rsid w:val="00445EA2"/>
    <w:rsid w:val="0044602B"/>
    <w:rsid w:val="0044606C"/>
    <w:rsid w:val="00446114"/>
    <w:rsid w:val="004464CE"/>
    <w:rsid w:val="00446541"/>
    <w:rsid w:val="00446644"/>
    <w:rsid w:val="00446717"/>
    <w:rsid w:val="0044682B"/>
    <w:rsid w:val="0044694A"/>
    <w:rsid w:val="00446F47"/>
    <w:rsid w:val="004470AF"/>
    <w:rsid w:val="00447120"/>
    <w:rsid w:val="004473EE"/>
    <w:rsid w:val="00447518"/>
    <w:rsid w:val="0044771B"/>
    <w:rsid w:val="00447752"/>
    <w:rsid w:val="00450156"/>
    <w:rsid w:val="00450366"/>
    <w:rsid w:val="0045046B"/>
    <w:rsid w:val="004504B5"/>
    <w:rsid w:val="004504E9"/>
    <w:rsid w:val="004506ED"/>
    <w:rsid w:val="00450852"/>
    <w:rsid w:val="00450984"/>
    <w:rsid w:val="004509C4"/>
    <w:rsid w:val="00450A3E"/>
    <w:rsid w:val="00450C30"/>
    <w:rsid w:val="00450DBF"/>
    <w:rsid w:val="004512A1"/>
    <w:rsid w:val="00451C0D"/>
    <w:rsid w:val="00451F3F"/>
    <w:rsid w:val="0045201D"/>
    <w:rsid w:val="00452094"/>
    <w:rsid w:val="00452628"/>
    <w:rsid w:val="004529AE"/>
    <w:rsid w:val="00453171"/>
    <w:rsid w:val="004531E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595"/>
    <w:rsid w:val="004567EE"/>
    <w:rsid w:val="00456AA6"/>
    <w:rsid w:val="00456AB6"/>
    <w:rsid w:val="00456ADA"/>
    <w:rsid w:val="00456BF9"/>
    <w:rsid w:val="0045723A"/>
    <w:rsid w:val="004573C8"/>
    <w:rsid w:val="00457400"/>
    <w:rsid w:val="00457444"/>
    <w:rsid w:val="004574D5"/>
    <w:rsid w:val="00457C23"/>
    <w:rsid w:val="00457C71"/>
    <w:rsid w:val="00457CDC"/>
    <w:rsid w:val="00457EE2"/>
    <w:rsid w:val="0046022C"/>
    <w:rsid w:val="00460675"/>
    <w:rsid w:val="00460A8D"/>
    <w:rsid w:val="00460C57"/>
    <w:rsid w:val="00460DCF"/>
    <w:rsid w:val="00460DEA"/>
    <w:rsid w:val="00460F19"/>
    <w:rsid w:val="00460F7A"/>
    <w:rsid w:val="0046100F"/>
    <w:rsid w:val="004610EA"/>
    <w:rsid w:val="004613E6"/>
    <w:rsid w:val="00461BEC"/>
    <w:rsid w:val="00461D3E"/>
    <w:rsid w:val="00461E85"/>
    <w:rsid w:val="00461F49"/>
    <w:rsid w:val="00462008"/>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1AF"/>
    <w:rsid w:val="00464757"/>
    <w:rsid w:val="0046480B"/>
    <w:rsid w:val="00464969"/>
    <w:rsid w:val="004649A5"/>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D0"/>
    <w:rsid w:val="004742DE"/>
    <w:rsid w:val="004743E7"/>
    <w:rsid w:val="00474729"/>
    <w:rsid w:val="0047477A"/>
    <w:rsid w:val="00474A30"/>
    <w:rsid w:val="00474DE6"/>
    <w:rsid w:val="004751AF"/>
    <w:rsid w:val="00475803"/>
    <w:rsid w:val="00475F67"/>
    <w:rsid w:val="004761B3"/>
    <w:rsid w:val="004765AB"/>
    <w:rsid w:val="004766A5"/>
    <w:rsid w:val="004766BE"/>
    <w:rsid w:val="00476B44"/>
    <w:rsid w:val="00476BA0"/>
    <w:rsid w:val="00476EBF"/>
    <w:rsid w:val="00476F95"/>
    <w:rsid w:val="00477349"/>
    <w:rsid w:val="00477474"/>
    <w:rsid w:val="004779D8"/>
    <w:rsid w:val="00477AFF"/>
    <w:rsid w:val="00477C5E"/>
    <w:rsid w:val="00477FF2"/>
    <w:rsid w:val="00477FF7"/>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1B1"/>
    <w:rsid w:val="004862C2"/>
    <w:rsid w:val="004862F2"/>
    <w:rsid w:val="004864F3"/>
    <w:rsid w:val="0048659F"/>
    <w:rsid w:val="004867EC"/>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0F66"/>
    <w:rsid w:val="004A1223"/>
    <w:rsid w:val="004A123A"/>
    <w:rsid w:val="004A14E2"/>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A1F"/>
    <w:rsid w:val="004A2DD5"/>
    <w:rsid w:val="004A2E64"/>
    <w:rsid w:val="004A30DF"/>
    <w:rsid w:val="004A3151"/>
    <w:rsid w:val="004A3245"/>
    <w:rsid w:val="004A3B06"/>
    <w:rsid w:val="004A3B52"/>
    <w:rsid w:val="004A4102"/>
    <w:rsid w:val="004A454B"/>
    <w:rsid w:val="004A4D97"/>
    <w:rsid w:val="004A4E16"/>
    <w:rsid w:val="004A5345"/>
    <w:rsid w:val="004A539B"/>
    <w:rsid w:val="004A543E"/>
    <w:rsid w:val="004A54C8"/>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0DCE"/>
    <w:rsid w:val="004B113F"/>
    <w:rsid w:val="004B1829"/>
    <w:rsid w:val="004B1CA9"/>
    <w:rsid w:val="004B1E5A"/>
    <w:rsid w:val="004B1F23"/>
    <w:rsid w:val="004B2076"/>
    <w:rsid w:val="004B20FD"/>
    <w:rsid w:val="004B2295"/>
    <w:rsid w:val="004B23C3"/>
    <w:rsid w:val="004B25B1"/>
    <w:rsid w:val="004B265F"/>
    <w:rsid w:val="004B2758"/>
    <w:rsid w:val="004B2A5D"/>
    <w:rsid w:val="004B325B"/>
    <w:rsid w:val="004B32E3"/>
    <w:rsid w:val="004B3396"/>
    <w:rsid w:val="004B3528"/>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2B9"/>
    <w:rsid w:val="004B5462"/>
    <w:rsid w:val="004B55C6"/>
    <w:rsid w:val="004B55E6"/>
    <w:rsid w:val="004B57C0"/>
    <w:rsid w:val="004B57D5"/>
    <w:rsid w:val="004B5FE2"/>
    <w:rsid w:val="004B6008"/>
    <w:rsid w:val="004B60C6"/>
    <w:rsid w:val="004B6441"/>
    <w:rsid w:val="004B64D8"/>
    <w:rsid w:val="004B6585"/>
    <w:rsid w:val="004B67FF"/>
    <w:rsid w:val="004B69BE"/>
    <w:rsid w:val="004B6B2A"/>
    <w:rsid w:val="004B6CC8"/>
    <w:rsid w:val="004B6D00"/>
    <w:rsid w:val="004B6F86"/>
    <w:rsid w:val="004B7109"/>
    <w:rsid w:val="004B75B7"/>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71B"/>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7E"/>
    <w:rsid w:val="004C5DDC"/>
    <w:rsid w:val="004C5F14"/>
    <w:rsid w:val="004C6042"/>
    <w:rsid w:val="004C6112"/>
    <w:rsid w:val="004C6336"/>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55"/>
    <w:rsid w:val="004D059C"/>
    <w:rsid w:val="004D07EB"/>
    <w:rsid w:val="004D0802"/>
    <w:rsid w:val="004D1277"/>
    <w:rsid w:val="004D1286"/>
    <w:rsid w:val="004D1352"/>
    <w:rsid w:val="004D145B"/>
    <w:rsid w:val="004D146C"/>
    <w:rsid w:val="004D174D"/>
    <w:rsid w:val="004D17A8"/>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12B"/>
    <w:rsid w:val="004D54D8"/>
    <w:rsid w:val="004D5664"/>
    <w:rsid w:val="004D57E0"/>
    <w:rsid w:val="004D587F"/>
    <w:rsid w:val="004D5F99"/>
    <w:rsid w:val="004D6124"/>
    <w:rsid w:val="004D6336"/>
    <w:rsid w:val="004D6385"/>
    <w:rsid w:val="004D66B3"/>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E8C"/>
    <w:rsid w:val="004E6F7B"/>
    <w:rsid w:val="004E7064"/>
    <w:rsid w:val="004E78C8"/>
    <w:rsid w:val="004E7A24"/>
    <w:rsid w:val="004E7A8B"/>
    <w:rsid w:val="004E7B91"/>
    <w:rsid w:val="004F045A"/>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4A3"/>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A29"/>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B6"/>
    <w:rsid w:val="00504CFE"/>
    <w:rsid w:val="00504F08"/>
    <w:rsid w:val="00505386"/>
    <w:rsid w:val="005053AF"/>
    <w:rsid w:val="00505794"/>
    <w:rsid w:val="00505964"/>
    <w:rsid w:val="00505A3C"/>
    <w:rsid w:val="00505ABA"/>
    <w:rsid w:val="00505B8A"/>
    <w:rsid w:val="00506022"/>
    <w:rsid w:val="005061BC"/>
    <w:rsid w:val="00506222"/>
    <w:rsid w:val="00506231"/>
    <w:rsid w:val="00506304"/>
    <w:rsid w:val="00506386"/>
    <w:rsid w:val="00506422"/>
    <w:rsid w:val="0050645F"/>
    <w:rsid w:val="005066B9"/>
    <w:rsid w:val="005068E4"/>
    <w:rsid w:val="00506944"/>
    <w:rsid w:val="005069B1"/>
    <w:rsid w:val="00506CAE"/>
    <w:rsid w:val="00506E83"/>
    <w:rsid w:val="005070EE"/>
    <w:rsid w:val="00507ADE"/>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2C2D"/>
    <w:rsid w:val="00513169"/>
    <w:rsid w:val="00513435"/>
    <w:rsid w:val="005134E4"/>
    <w:rsid w:val="005136A4"/>
    <w:rsid w:val="00513B3A"/>
    <w:rsid w:val="00513BE4"/>
    <w:rsid w:val="00513DAE"/>
    <w:rsid w:val="00514344"/>
    <w:rsid w:val="00514642"/>
    <w:rsid w:val="005146DA"/>
    <w:rsid w:val="00514866"/>
    <w:rsid w:val="00514BBB"/>
    <w:rsid w:val="005151D3"/>
    <w:rsid w:val="00515322"/>
    <w:rsid w:val="00515387"/>
    <w:rsid w:val="00515AB2"/>
    <w:rsid w:val="00515CB5"/>
    <w:rsid w:val="00515D82"/>
    <w:rsid w:val="00515E37"/>
    <w:rsid w:val="00515FF1"/>
    <w:rsid w:val="0051612C"/>
    <w:rsid w:val="005167E8"/>
    <w:rsid w:val="00516B26"/>
    <w:rsid w:val="00516CC1"/>
    <w:rsid w:val="00516DAF"/>
    <w:rsid w:val="0051715E"/>
    <w:rsid w:val="00517803"/>
    <w:rsid w:val="005179EC"/>
    <w:rsid w:val="00517A6F"/>
    <w:rsid w:val="00517AAA"/>
    <w:rsid w:val="00517AE9"/>
    <w:rsid w:val="00517E69"/>
    <w:rsid w:val="005200B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FF7"/>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834"/>
    <w:rsid w:val="00524A43"/>
    <w:rsid w:val="00524D75"/>
    <w:rsid w:val="00524F17"/>
    <w:rsid w:val="005250C1"/>
    <w:rsid w:val="00525606"/>
    <w:rsid w:val="00525837"/>
    <w:rsid w:val="00525A52"/>
    <w:rsid w:val="00525E31"/>
    <w:rsid w:val="00525E36"/>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7D7"/>
    <w:rsid w:val="005308FD"/>
    <w:rsid w:val="00530E01"/>
    <w:rsid w:val="00531295"/>
    <w:rsid w:val="005314C5"/>
    <w:rsid w:val="0053186A"/>
    <w:rsid w:val="005318BE"/>
    <w:rsid w:val="00531B5A"/>
    <w:rsid w:val="00532495"/>
    <w:rsid w:val="005324CE"/>
    <w:rsid w:val="005324EC"/>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210"/>
    <w:rsid w:val="00534C5F"/>
    <w:rsid w:val="00534E02"/>
    <w:rsid w:val="00535095"/>
    <w:rsid w:val="0053509D"/>
    <w:rsid w:val="005354A6"/>
    <w:rsid w:val="0053589D"/>
    <w:rsid w:val="00535E13"/>
    <w:rsid w:val="00535E89"/>
    <w:rsid w:val="00536162"/>
    <w:rsid w:val="0053627E"/>
    <w:rsid w:val="00536347"/>
    <w:rsid w:val="0053650A"/>
    <w:rsid w:val="00536833"/>
    <w:rsid w:val="00536D3E"/>
    <w:rsid w:val="00536E40"/>
    <w:rsid w:val="00536ED8"/>
    <w:rsid w:val="00536FE1"/>
    <w:rsid w:val="005373FE"/>
    <w:rsid w:val="00537A5F"/>
    <w:rsid w:val="00537B94"/>
    <w:rsid w:val="00537C42"/>
    <w:rsid w:val="00537D53"/>
    <w:rsid w:val="00537DCC"/>
    <w:rsid w:val="00537F2E"/>
    <w:rsid w:val="0054008E"/>
    <w:rsid w:val="00540146"/>
    <w:rsid w:val="00540581"/>
    <w:rsid w:val="00540742"/>
    <w:rsid w:val="00540809"/>
    <w:rsid w:val="005408DE"/>
    <w:rsid w:val="00540AD9"/>
    <w:rsid w:val="00540B82"/>
    <w:rsid w:val="00540BE0"/>
    <w:rsid w:val="00540E18"/>
    <w:rsid w:val="00541004"/>
    <w:rsid w:val="005410FF"/>
    <w:rsid w:val="005416BB"/>
    <w:rsid w:val="005416C1"/>
    <w:rsid w:val="0054174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4B1"/>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657"/>
    <w:rsid w:val="00552C6C"/>
    <w:rsid w:val="00552FC4"/>
    <w:rsid w:val="005536FE"/>
    <w:rsid w:val="00553816"/>
    <w:rsid w:val="00553A31"/>
    <w:rsid w:val="00553AE1"/>
    <w:rsid w:val="00553BBD"/>
    <w:rsid w:val="00553ECB"/>
    <w:rsid w:val="005540AB"/>
    <w:rsid w:val="005541F1"/>
    <w:rsid w:val="00554463"/>
    <w:rsid w:val="00554845"/>
    <w:rsid w:val="00554ABA"/>
    <w:rsid w:val="00554B68"/>
    <w:rsid w:val="00554C5E"/>
    <w:rsid w:val="00554F48"/>
    <w:rsid w:val="0055503E"/>
    <w:rsid w:val="0055522B"/>
    <w:rsid w:val="0055524A"/>
    <w:rsid w:val="00555615"/>
    <w:rsid w:val="00555AEF"/>
    <w:rsid w:val="00555DA4"/>
    <w:rsid w:val="00555DBF"/>
    <w:rsid w:val="00555DCA"/>
    <w:rsid w:val="00555EBE"/>
    <w:rsid w:val="005560FA"/>
    <w:rsid w:val="005561C7"/>
    <w:rsid w:val="0055637B"/>
    <w:rsid w:val="005565BE"/>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3CD"/>
    <w:rsid w:val="00560478"/>
    <w:rsid w:val="005605DD"/>
    <w:rsid w:val="00560757"/>
    <w:rsid w:val="005608FE"/>
    <w:rsid w:val="00560A3B"/>
    <w:rsid w:val="00560E4B"/>
    <w:rsid w:val="00560EB4"/>
    <w:rsid w:val="00560F91"/>
    <w:rsid w:val="00561052"/>
    <w:rsid w:val="00561359"/>
    <w:rsid w:val="0056185E"/>
    <w:rsid w:val="00561E36"/>
    <w:rsid w:val="00561F0D"/>
    <w:rsid w:val="005625DE"/>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446"/>
    <w:rsid w:val="0056569E"/>
    <w:rsid w:val="00565866"/>
    <w:rsid w:val="00565B18"/>
    <w:rsid w:val="00565DE4"/>
    <w:rsid w:val="00565FB8"/>
    <w:rsid w:val="00566058"/>
    <w:rsid w:val="0056640D"/>
    <w:rsid w:val="005664D8"/>
    <w:rsid w:val="0056670D"/>
    <w:rsid w:val="00566897"/>
    <w:rsid w:val="00566C7F"/>
    <w:rsid w:val="00566CD3"/>
    <w:rsid w:val="00567172"/>
    <w:rsid w:val="005672A7"/>
    <w:rsid w:val="0056763B"/>
    <w:rsid w:val="005678CF"/>
    <w:rsid w:val="00567C4D"/>
    <w:rsid w:val="00567DB7"/>
    <w:rsid w:val="00567EF7"/>
    <w:rsid w:val="005700B8"/>
    <w:rsid w:val="00570341"/>
    <w:rsid w:val="00570586"/>
    <w:rsid w:val="00570AFD"/>
    <w:rsid w:val="0057116A"/>
    <w:rsid w:val="005711BC"/>
    <w:rsid w:val="00571613"/>
    <w:rsid w:val="005716C1"/>
    <w:rsid w:val="00571823"/>
    <w:rsid w:val="005719CC"/>
    <w:rsid w:val="00571A0A"/>
    <w:rsid w:val="00571F60"/>
    <w:rsid w:val="0057217B"/>
    <w:rsid w:val="005725AA"/>
    <w:rsid w:val="00572669"/>
    <w:rsid w:val="00572D19"/>
    <w:rsid w:val="00572F7F"/>
    <w:rsid w:val="00572FC7"/>
    <w:rsid w:val="005733A2"/>
    <w:rsid w:val="005733DB"/>
    <w:rsid w:val="00573546"/>
    <w:rsid w:val="0057369B"/>
    <w:rsid w:val="0057370C"/>
    <w:rsid w:val="0057387C"/>
    <w:rsid w:val="00573A02"/>
    <w:rsid w:val="00573B79"/>
    <w:rsid w:val="00573C07"/>
    <w:rsid w:val="0057486A"/>
    <w:rsid w:val="00574BBD"/>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6AA"/>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E0"/>
    <w:rsid w:val="00584A61"/>
    <w:rsid w:val="00584B4C"/>
    <w:rsid w:val="00584BF1"/>
    <w:rsid w:val="00584CE0"/>
    <w:rsid w:val="00584F09"/>
    <w:rsid w:val="00584FA6"/>
    <w:rsid w:val="00585245"/>
    <w:rsid w:val="0058528E"/>
    <w:rsid w:val="005852B6"/>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7"/>
    <w:rsid w:val="00586601"/>
    <w:rsid w:val="00586A1E"/>
    <w:rsid w:val="00586B81"/>
    <w:rsid w:val="00586D95"/>
    <w:rsid w:val="005871F5"/>
    <w:rsid w:val="0058736F"/>
    <w:rsid w:val="005873E4"/>
    <w:rsid w:val="005878D4"/>
    <w:rsid w:val="00587A0D"/>
    <w:rsid w:val="00587BA5"/>
    <w:rsid w:val="00587F2F"/>
    <w:rsid w:val="00587F45"/>
    <w:rsid w:val="00587F6F"/>
    <w:rsid w:val="00587FC0"/>
    <w:rsid w:val="0059039E"/>
    <w:rsid w:val="005906B0"/>
    <w:rsid w:val="00590980"/>
    <w:rsid w:val="00590FA7"/>
    <w:rsid w:val="00591486"/>
    <w:rsid w:val="00591707"/>
    <w:rsid w:val="0059180C"/>
    <w:rsid w:val="005919A6"/>
    <w:rsid w:val="00591B05"/>
    <w:rsid w:val="00591D45"/>
    <w:rsid w:val="00591EC0"/>
    <w:rsid w:val="0059201D"/>
    <w:rsid w:val="005921A0"/>
    <w:rsid w:val="00592392"/>
    <w:rsid w:val="005924DF"/>
    <w:rsid w:val="00592B99"/>
    <w:rsid w:val="00592E6F"/>
    <w:rsid w:val="00593085"/>
    <w:rsid w:val="00593572"/>
    <w:rsid w:val="0059365B"/>
    <w:rsid w:val="00593697"/>
    <w:rsid w:val="0059391C"/>
    <w:rsid w:val="005939D8"/>
    <w:rsid w:val="00593AF2"/>
    <w:rsid w:val="00593C40"/>
    <w:rsid w:val="00593DAB"/>
    <w:rsid w:val="00593F10"/>
    <w:rsid w:val="00594050"/>
    <w:rsid w:val="005942D5"/>
    <w:rsid w:val="0059466A"/>
    <w:rsid w:val="0059467B"/>
    <w:rsid w:val="00594752"/>
    <w:rsid w:val="00594D51"/>
    <w:rsid w:val="00594EAC"/>
    <w:rsid w:val="005951EE"/>
    <w:rsid w:val="00595542"/>
    <w:rsid w:val="00595652"/>
    <w:rsid w:val="00595AB4"/>
    <w:rsid w:val="00595F68"/>
    <w:rsid w:val="00595FD3"/>
    <w:rsid w:val="0059610E"/>
    <w:rsid w:val="00596147"/>
    <w:rsid w:val="005961C9"/>
    <w:rsid w:val="005962CE"/>
    <w:rsid w:val="0059630F"/>
    <w:rsid w:val="00596390"/>
    <w:rsid w:val="00596430"/>
    <w:rsid w:val="0059655C"/>
    <w:rsid w:val="00596658"/>
    <w:rsid w:val="00596679"/>
    <w:rsid w:val="005969B5"/>
    <w:rsid w:val="00596E4B"/>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058"/>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F79"/>
    <w:rsid w:val="005B622E"/>
    <w:rsid w:val="005B62CF"/>
    <w:rsid w:val="005B6522"/>
    <w:rsid w:val="005B681A"/>
    <w:rsid w:val="005B792A"/>
    <w:rsid w:val="005B79D5"/>
    <w:rsid w:val="005B7E13"/>
    <w:rsid w:val="005C06B4"/>
    <w:rsid w:val="005C0ADE"/>
    <w:rsid w:val="005C0F2F"/>
    <w:rsid w:val="005C0F93"/>
    <w:rsid w:val="005C1017"/>
    <w:rsid w:val="005C1262"/>
    <w:rsid w:val="005C13EA"/>
    <w:rsid w:val="005C1734"/>
    <w:rsid w:val="005C18C5"/>
    <w:rsid w:val="005C1AD8"/>
    <w:rsid w:val="005C1E31"/>
    <w:rsid w:val="005C21D0"/>
    <w:rsid w:val="005C26E8"/>
    <w:rsid w:val="005C29C3"/>
    <w:rsid w:val="005C2BB3"/>
    <w:rsid w:val="005C3084"/>
    <w:rsid w:val="005C30D3"/>
    <w:rsid w:val="005C3109"/>
    <w:rsid w:val="005C3A7D"/>
    <w:rsid w:val="005C3C57"/>
    <w:rsid w:val="005C3FD8"/>
    <w:rsid w:val="005C3FF1"/>
    <w:rsid w:val="005C40BC"/>
    <w:rsid w:val="005C422D"/>
    <w:rsid w:val="005C46B5"/>
    <w:rsid w:val="005C47FA"/>
    <w:rsid w:val="005C4947"/>
    <w:rsid w:val="005C5135"/>
    <w:rsid w:val="005C5273"/>
    <w:rsid w:val="005C54DC"/>
    <w:rsid w:val="005C5A7D"/>
    <w:rsid w:val="005C5F4D"/>
    <w:rsid w:val="005C6289"/>
    <w:rsid w:val="005C629C"/>
    <w:rsid w:val="005C63E4"/>
    <w:rsid w:val="005C647E"/>
    <w:rsid w:val="005C6579"/>
    <w:rsid w:val="005C686F"/>
    <w:rsid w:val="005C6C25"/>
    <w:rsid w:val="005C6E62"/>
    <w:rsid w:val="005C6EA5"/>
    <w:rsid w:val="005C7156"/>
    <w:rsid w:val="005C7172"/>
    <w:rsid w:val="005C7241"/>
    <w:rsid w:val="005C7249"/>
    <w:rsid w:val="005C7667"/>
    <w:rsid w:val="005C7676"/>
    <w:rsid w:val="005C7721"/>
    <w:rsid w:val="005C77C4"/>
    <w:rsid w:val="005C7858"/>
    <w:rsid w:val="005C786A"/>
    <w:rsid w:val="005C79D4"/>
    <w:rsid w:val="005C7BCE"/>
    <w:rsid w:val="005C7CFE"/>
    <w:rsid w:val="005C7D1F"/>
    <w:rsid w:val="005D0052"/>
    <w:rsid w:val="005D04FD"/>
    <w:rsid w:val="005D07CC"/>
    <w:rsid w:val="005D0C2B"/>
    <w:rsid w:val="005D0FD0"/>
    <w:rsid w:val="005D1070"/>
    <w:rsid w:val="005D10AD"/>
    <w:rsid w:val="005D1853"/>
    <w:rsid w:val="005D1A0F"/>
    <w:rsid w:val="005D1D68"/>
    <w:rsid w:val="005D1D7E"/>
    <w:rsid w:val="005D1FDF"/>
    <w:rsid w:val="005D20A8"/>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AEE"/>
    <w:rsid w:val="005D3B35"/>
    <w:rsid w:val="005D3C11"/>
    <w:rsid w:val="005D3E9F"/>
    <w:rsid w:val="005D4398"/>
    <w:rsid w:val="005D43ED"/>
    <w:rsid w:val="005D44F0"/>
    <w:rsid w:val="005D4621"/>
    <w:rsid w:val="005D4722"/>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5A6"/>
    <w:rsid w:val="005E05BF"/>
    <w:rsid w:val="005E06C4"/>
    <w:rsid w:val="005E0718"/>
    <w:rsid w:val="005E0B1E"/>
    <w:rsid w:val="005E0EBB"/>
    <w:rsid w:val="005E0F82"/>
    <w:rsid w:val="005E1013"/>
    <w:rsid w:val="005E118C"/>
    <w:rsid w:val="005E11BA"/>
    <w:rsid w:val="005E136F"/>
    <w:rsid w:val="005E1380"/>
    <w:rsid w:val="005E15B1"/>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7"/>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18"/>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A1D"/>
    <w:rsid w:val="005F5DBD"/>
    <w:rsid w:val="005F5E71"/>
    <w:rsid w:val="005F6063"/>
    <w:rsid w:val="005F612B"/>
    <w:rsid w:val="005F655A"/>
    <w:rsid w:val="005F70FB"/>
    <w:rsid w:val="005F7468"/>
    <w:rsid w:val="005F74AC"/>
    <w:rsid w:val="005F7566"/>
    <w:rsid w:val="005F767D"/>
    <w:rsid w:val="005F76A4"/>
    <w:rsid w:val="005F779F"/>
    <w:rsid w:val="005F78CC"/>
    <w:rsid w:val="005F79BE"/>
    <w:rsid w:val="005F7A21"/>
    <w:rsid w:val="005F7CA8"/>
    <w:rsid w:val="00600072"/>
    <w:rsid w:val="00600960"/>
    <w:rsid w:val="00600E24"/>
    <w:rsid w:val="00600E95"/>
    <w:rsid w:val="00600EAD"/>
    <w:rsid w:val="00600EF9"/>
    <w:rsid w:val="006014D7"/>
    <w:rsid w:val="0060176E"/>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5B2C"/>
    <w:rsid w:val="006062DD"/>
    <w:rsid w:val="00606363"/>
    <w:rsid w:val="006064C4"/>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CAA"/>
    <w:rsid w:val="00610D7B"/>
    <w:rsid w:val="00610E2E"/>
    <w:rsid w:val="0061106B"/>
    <w:rsid w:val="0061129F"/>
    <w:rsid w:val="00611B2F"/>
    <w:rsid w:val="00611D85"/>
    <w:rsid w:val="00611E72"/>
    <w:rsid w:val="0061218E"/>
    <w:rsid w:val="006123A2"/>
    <w:rsid w:val="006123BA"/>
    <w:rsid w:val="00612469"/>
    <w:rsid w:val="00612624"/>
    <w:rsid w:val="0061268C"/>
    <w:rsid w:val="00612AA2"/>
    <w:rsid w:val="00612E78"/>
    <w:rsid w:val="006133C9"/>
    <w:rsid w:val="0061353B"/>
    <w:rsid w:val="00613713"/>
    <w:rsid w:val="00613E2A"/>
    <w:rsid w:val="006141BA"/>
    <w:rsid w:val="00614303"/>
    <w:rsid w:val="00614470"/>
    <w:rsid w:val="00614622"/>
    <w:rsid w:val="00614A23"/>
    <w:rsid w:val="00614A7C"/>
    <w:rsid w:val="00614AA9"/>
    <w:rsid w:val="00614B75"/>
    <w:rsid w:val="00614D51"/>
    <w:rsid w:val="00615908"/>
    <w:rsid w:val="00615BA9"/>
    <w:rsid w:val="00615FCD"/>
    <w:rsid w:val="0061611D"/>
    <w:rsid w:val="006162EC"/>
    <w:rsid w:val="0061685D"/>
    <w:rsid w:val="0061696A"/>
    <w:rsid w:val="00616AD2"/>
    <w:rsid w:val="00616BA2"/>
    <w:rsid w:val="00616DDB"/>
    <w:rsid w:val="00616EE5"/>
    <w:rsid w:val="0061700B"/>
    <w:rsid w:val="00617035"/>
    <w:rsid w:val="006170F7"/>
    <w:rsid w:val="00617190"/>
    <w:rsid w:val="006173AF"/>
    <w:rsid w:val="006174E0"/>
    <w:rsid w:val="00617570"/>
    <w:rsid w:val="0061769D"/>
    <w:rsid w:val="006178BC"/>
    <w:rsid w:val="00617ED5"/>
    <w:rsid w:val="0062038E"/>
    <w:rsid w:val="006205C1"/>
    <w:rsid w:val="00620647"/>
    <w:rsid w:val="00620753"/>
    <w:rsid w:val="00620E6F"/>
    <w:rsid w:val="00621000"/>
    <w:rsid w:val="0062101C"/>
    <w:rsid w:val="0062101D"/>
    <w:rsid w:val="00621477"/>
    <w:rsid w:val="0062147E"/>
    <w:rsid w:val="00621682"/>
    <w:rsid w:val="0062180E"/>
    <w:rsid w:val="006218F7"/>
    <w:rsid w:val="00621AB3"/>
    <w:rsid w:val="0062293E"/>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B39"/>
    <w:rsid w:val="00624B58"/>
    <w:rsid w:val="00624BCA"/>
    <w:rsid w:val="00624DC3"/>
    <w:rsid w:val="00624E83"/>
    <w:rsid w:val="006251CC"/>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B81"/>
    <w:rsid w:val="00626BB6"/>
    <w:rsid w:val="00626CC4"/>
    <w:rsid w:val="00626D59"/>
    <w:rsid w:val="006273BD"/>
    <w:rsid w:val="0062775C"/>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509"/>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BCE"/>
    <w:rsid w:val="00633CAB"/>
    <w:rsid w:val="00633E61"/>
    <w:rsid w:val="00633E99"/>
    <w:rsid w:val="00633EB3"/>
    <w:rsid w:val="006343FD"/>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7A3"/>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7A"/>
    <w:rsid w:val="006443EF"/>
    <w:rsid w:val="00644BAE"/>
    <w:rsid w:val="00644C82"/>
    <w:rsid w:val="00644DB3"/>
    <w:rsid w:val="006453D5"/>
    <w:rsid w:val="006459AD"/>
    <w:rsid w:val="00645C35"/>
    <w:rsid w:val="00645E08"/>
    <w:rsid w:val="00645FB6"/>
    <w:rsid w:val="006460BD"/>
    <w:rsid w:val="006463D9"/>
    <w:rsid w:val="00646597"/>
    <w:rsid w:val="0064671B"/>
    <w:rsid w:val="00646CC7"/>
    <w:rsid w:val="006472A5"/>
    <w:rsid w:val="006473D1"/>
    <w:rsid w:val="0064764B"/>
    <w:rsid w:val="00647928"/>
    <w:rsid w:val="00647DB9"/>
    <w:rsid w:val="00647ED0"/>
    <w:rsid w:val="00650105"/>
    <w:rsid w:val="00650197"/>
    <w:rsid w:val="0065046F"/>
    <w:rsid w:val="00650665"/>
    <w:rsid w:val="00650C11"/>
    <w:rsid w:val="00650C42"/>
    <w:rsid w:val="006515A6"/>
    <w:rsid w:val="006518F1"/>
    <w:rsid w:val="00651F13"/>
    <w:rsid w:val="00651FA9"/>
    <w:rsid w:val="0065210E"/>
    <w:rsid w:val="006523AD"/>
    <w:rsid w:val="006523C6"/>
    <w:rsid w:val="00652457"/>
    <w:rsid w:val="006529EC"/>
    <w:rsid w:val="00652BD8"/>
    <w:rsid w:val="00652C6A"/>
    <w:rsid w:val="00652D75"/>
    <w:rsid w:val="00652DD1"/>
    <w:rsid w:val="00652FA4"/>
    <w:rsid w:val="0065354F"/>
    <w:rsid w:val="00653764"/>
    <w:rsid w:val="00653A6E"/>
    <w:rsid w:val="00653AE0"/>
    <w:rsid w:val="00653BE7"/>
    <w:rsid w:val="00653F50"/>
    <w:rsid w:val="00654036"/>
    <w:rsid w:val="0065455D"/>
    <w:rsid w:val="006546CC"/>
    <w:rsid w:val="006551F3"/>
    <w:rsid w:val="0065545C"/>
    <w:rsid w:val="006554F6"/>
    <w:rsid w:val="006559C7"/>
    <w:rsid w:val="00655AAA"/>
    <w:rsid w:val="00655EF6"/>
    <w:rsid w:val="00655F13"/>
    <w:rsid w:val="006562E0"/>
    <w:rsid w:val="00656812"/>
    <w:rsid w:val="006568ED"/>
    <w:rsid w:val="00656D79"/>
    <w:rsid w:val="00656DFE"/>
    <w:rsid w:val="006570B0"/>
    <w:rsid w:val="0065711D"/>
    <w:rsid w:val="0065719F"/>
    <w:rsid w:val="006574C9"/>
    <w:rsid w:val="0065760B"/>
    <w:rsid w:val="006577CC"/>
    <w:rsid w:val="006578E0"/>
    <w:rsid w:val="006579DE"/>
    <w:rsid w:val="006601CF"/>
    <w:rsid w:val="00660534"/>
    <w:rsid w:val="0066072B"/>
    <w:rsid w:val="00660B04"/>
    <w:rsid w:val="00660B89"/>
    <w:rsid w:val="00660C8A"/>
    <w:rsid w:val="00660DA8"/>
    <w:rsid w:val="00660E54"/>
    <w:rsid w:val="00661174"/>
    <w:rsid w:val="0066124A"/>
    <w:rsid w:val="0066126F"/>
    <w:rsid w:val="00661494"/>
    <w:rsid w:val="006615BD"/>
    <w:rsid w:val="006617FE"/>
    <w:rsid w:val="00661C77"/>
    <w:rsid w:val="006628A8"/>
    <w:rsid w:val="00662900"/>
    <w:rsid w:val="00662A7C"/>
    <w:rsid w:val="00662EA4"/>
    <w:rsid w:val="00663237"/>
    <w:rsid w:val="006632F0"/>
    <w:rsid w:val="006633C3"/>
    <w:rsid w:val="006634BD"/>
    <w:rsid w:val="00663597"/>
    <w:rsid w:val="00663606"/>
    <w:rsid w:val="0066363C"/>
    <w:rsid w:val="006638A9"/>
    <w:rsid w:val="00663D65"/>
    <w:rsid w:val="00663DAF"/>
    <w:rsid w:val="00663DFF"/>
    <w:rsid w:val="00663E55"/>
    <w:rsid w:val="00663E5B"/>
    <w:rsid w:val="00663E64"/>
    <w:rsid w:val="0066439C"/>
    <w:rsid w:val="006644C2"/>
    <w:rsid w:val="00664DBB"/>
    <w:rsid w:val="00665279"/>
    <w:rsid w:val="0066565F"/>
    <w:rsid w:val="00665702"/>
    <w:rsid w:val="00665742"/>
    <w:rsid w:val="006658DA"/>
    <w:rsid w:val="006659BA"/>
    <w:rsid w:val="00665CB1"/>
    <w:rsid w:val="00665D5D"/>
    <w:rsid w:val="006660B3"/>
    <w:rsid w:val="006661D1"/>
    <w:rsid w:val="006663C1"/>
    <w:rsid w:val="006666FD"/>
    <w:rsid w:val="00666D03"/>
    <w:rsid w:val="00666E0F"/>
    <w:rsid w:val="00666F77"/>
    <w:rsid w:val="006670FD"/>
    <w:rsid w:val="0066763C"/>
    <w:rsid w:val="00667671"/>
    <w:rsid w:val="006678FB"/>
    <w:rsid w:val="00667EAC"/>
    <w:rsid w:val="00670351"/>
    <w:rsid w:val="006705EB"/>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CC"/>
    <w:rsid w:val="006722D8"/>
    <w:rsid w:val="0067240C"/>
    <w:rsid w:val="00672444"/>
    <w:rsid w:val="006724D8"/>
    <w:rsid w:val="006726EE"/>
    <w:rsid w:val="00672A85"/>
    <w:rsid w:val="00672E64"/>
    <w:rsid w:val="00672F0E"/>
    <w:rsid w:val="00672FB6"/>
    <w:rsid w:val="00673193"/>
    <w:rsid w:val="006731A0"/>
    <w:rsid w:val="00673513"/>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FB7"/>
    <w:rsid w:val="006802CB"/>
    <w:rsid w:val="006804C1"/>
    <w:rsid w:val="00680629"/>
    <w:rsid w:val="00680720"/>
    <w:rsid w:val="00680887"/>
    <w:rsid w:val="006808C8"/>
    <w:rsid w:val="00680B27"/>
    <w:rsid w:val="00680DEC"/>
    <w:rsid w:val="00680F82"/>
    <w:rsid w:val="00681250"/>
    <w:rsid w:val="006812E4"/>
    <w:rsid w:val="00681359"/>
    <w:rsid w:val="006816AA"/>
    <w:rsid w:val="00681820"/>
    <w:rsid w:val="00681853"/>
    <w:rsid w:val="006819D4"/>
    <w:rsid w:val="00681B13"/>
    <w:rsid w:val="00681B28"/>
    <w:rsid w:val="00681BBE"/>
    <w:rsid w:val="00681D23"/>
    <w:rsid w:val="00682030"/>
    <w:rsid w:val="00682043"/>
    <w:rsid w:val="00682099"/>
    <w:rsid w:val="0068247F"/>
    <w:rsid w:val="00682652"/>
    <w:rsid w:val="00682B05"/>
    <w:rsid w:val="00682C79"/>
    <w:rsid w:val="00682C80"/>
    <w:rsid w:val="00682D18"/>
    <w:rsid w:val="00682E09"/>
    <w:rsid w:val="00682E97"/>
    <w:rsid w:val="00682F0F"/>
    <w:rsid w:val="00683306"/>
    <w:rsid w:val="0068330C"/>
    <w:rsid w:val="00683713"/>
    <w:rsid w:val="00683AC2"/>
    <w:rsid w:val="00683F7E"/>
    <w:rsid w:val="00684297"/>
    <w:rsid w:val="006843AF"/>
    <w:rsid w:val="00684669"/>
    <w:rsid w:val="00684731"/>
    <w:rsid w:val="00684860"/>
    <w:rsid w:val="00684CED"/>
    <w:rsid w:val="00685270"/>
    <w:rsid w:val="006853CF"/>
    <w:rsid w:val="00685537"/>
    <w:rsid w:val="00685CD4"/>
    <w:rsid w:val="00686273"/>
    <w:rsid w:val="00686460"/>
    <w:rsid w:val="006866C0"/>
    <w:rsid w:val="006866EF"/>
    <w:rsid w:val="006867D7"/>
    <w:rsid w:val="00686E9E"/>
    <w:rsid w:val="00686EC3"/>
    <w:rsid w:val="00687024"/>
    <w:rsid w:val="006870D0"/>
    <w:rsid w:val="00687144"/>
    <w:rsid w:val="006876E1"/>
    <w:rsid w:val="0068787F"/>
    <w:rsid w:val="00687CE3"/>
    <w:rsid w:val="00687F75"/>
    <w:rsid w:val="00687F8D"/>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B8B"/>
    <w:rsid w:val="00697D74"/>
    <w:rsid w:val="00697E7C"/>
    <w:rsid w:val="006A0187"/>
    <w:rsid w:val="006A02C7"/>
    <w:rsid w:val="006A04DD"/>
    <w:rsid w:val="006A0860"/>
    <w:rsid w:val="006A0FC3"/>
    <w:rsid w:val="006A10F5"/>
    <w:rsid w:val="006A116F"/>
    <w:rsid w:val="006A12DE"/>
    <w:rsid w:val="006A1679"/>
    <w:rsid w:val="006A170B"/>
    <w:rsid w:val="006A194F"/>
    <w:rsid w:val="006A1D7C"/>
    <w:rsid w:val="006A1FA7"/>
    <w:rsid w:val="006A20BD"/>
    <w:rsid w:val="006A21C0"/>
    <w:rsid w:val="006A2474"/>
    <w:rsid w:val="006A26A1"/>
    <w:rsid w:val="006A2708"/>
    <w:rsid w:val="006A2793"/>
    <w:rsid w:val="006A28BE"/>
    <w:rsid w:val="006A2A97"/>
    <w:rsid w:val="006A2BC4"/>
    <w:rsid w:val="006A2E0D"/>
    <w:rsid w:val="006A2F1A"/>
    <w:rsid w:val="006A33D1"/>
    <w:rsid w:val="006A3573"/>
    <w:rsid w:val="006A392E"/>
    <w:rsid w:val="006A4696"/>
    <w:rsid w:val="006A48E3"/>
    <w:rsid w:val="006A4DAA"/>
    <w:rsid w:val="006A4FF4"/>
    <w:rsid w:val="006A5467"/>
    <w:rsid w:val="006A549A"/>
    <w:rsid w:val="006A550B"/>
    <w:rsid w:val="006A5D49"/>
    <w:rsid w:val="006A619B"/>
    <w:rsid w:val="006A64C8"/>
    <w:rsid w:val="006A64F9"/>
    <w:rsid w:val="006A6A8E"/>
    <w:rsid w:val="006A6A94"/>
    <w:rsid w:val="006A6B7C"/>
    <w:rsid w:val="006A73E0"/>
    <w:rsid w:val="006A7EBF"/>
    <w:rsid w:val="006A7FF0"/>
    <w:rsid w:val="006B0041"/>
    <w:rsid w:val="006B0098"/>
    <w:rsid w:val="006B0113"/>
    <w:rsid w:val="006B02E7"/>
    <w:rsid w:val="006B03AA"/>
    <w:rsid w:val="006B0694"/>
    <w:rsid w:val="006B083A"/>
    <w:rsid w:val="006B0922"/>
    <w:rsid w:val="006B0935"/>
    <w:rsid w:val="006B0BDA"/>
    <w:rsid w:val="006B0C95"/>
    <w:rsid w:val="006B0CA9"/>
    <w:rsid w:val="006B0DBB"/>
    <w:rsid w:val="006B0EA8"/>
    <w:rsid w:val="006B0F01"/>
    <w:rsid w:val="006B107B"/>
    <w:rsid w:val="006B19ED"/>
    <w:rsid w:val="006B1C59"/>
    <w:rsid w:val="006B1F77"/>
    <w:rsid w:val="006B29C7"/>
    <w:rsid w:val="006B2A1E"/>
    <w:rsid w:val="006B2AD2"/>
    <w:rsid w:val="006B2F0D"/>
    <w:rsid w:val="006B34FB"/>
    <w:rsid w:val="006B3658"/>
    <w:rsid w:val="006B3E16"/>
    <w:rsid w:val="006B411C"/>
    <w:rsid w:val="006B4331"/>
    <w:rsid w:val="006B470D"/>
    <w:rsid w:val="006B48C0"/>
    <w:rsid w:val="006B49F6"/>
    <w:rsid w:val="006B50B1"/>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5C4"/>
    <w:rsid w:val="006B763A"/>
    <w:rsid w:val="006B76B5"/>
    <w:rsid w:val="006B77EA"/>
    <w:rsid w:val="006B77EF"/>
    <w:rsid w:val="006B79C5"/>
    <w:rsid w:val="006B7D70"/>
    <w:rsid w:val="006C00BC"/>
    <w:rsid w:val="006C02DE"/>
    <w:rsid w:val="006C0349"/>
    <w:rsid w:val="006C04BD"/>
    <w:rsid w:val="006C0525"/>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C9"/>
    <w:rsid w:val="006C2FD5"/>
    <w:rsid w:val="006C30E3"/>
    <w:rsid w:val="006C34FF"/>
    <w:rsid w:val="006C3567"/>
    <w:rsid w:val="006C3671"/>
    <w:rsid w:val="006C3870"/>
    <w:rsid w:val="006C38B6"/>
    <w:rsid w:val="006C3A64"/>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81"/>
    <w:rsid w:val="006C67DB"/>
    <w:rsid w:val="006C6AB8"/>
    <w:rsid w:val="006C6E72"/>
    <w:rsid w:val="006C7168"/>
    <w:rsid w:val="006C73A0"/>
    <w:rsid w:val="006C757A"/>
    <w:rsid w:val="006C7711"/>
    <w:rsid w:val="006C799A"/>
    <w:rsid w:val="006C7C5A"/>
    <w:rsid w:val="006C7E8B"/>
    <w:rsid w:val="006D01E1"/>
    <w:rsid w:val="006D0380"/>
    <w:rsid w:val="006D0646"/>
    <w:rsid w:val="006D068A"/>
    <w:rsid w:val="006D07A5"/>
    <w:rsid w:val="006D0E98"/>
    <w:rsid w:val="006D10B8"/>
    <w:rsid w:val="006D1246"/>
    <w:rsid w:val="006D19C6"/>
    <w:rsid w:val="006D1E75"/>
    <w:rsid w:val="006D1F9C"/>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597A"/>
    <w:rsid w:val="006D63DD"/>
    <w:rsid w:val="006D684C"/>
    <w:rsid w:val="006D6DC1"/>
    <w:rsid w:val="006D701D"/>
    <w:rsid w:val="006D7134"/>
    <w:rsid w:val="006D7204"/>
    <w:rsid w:val="006D7740"/>
    <w:rsid w:val="006D7D98"/>
    <w:rsid w:val="006D7E10"/>
    <w:rsid w:val="006D7EAD"/>
    <w:rsid w:val="006E006D"/>
    <w:rsid w:val="006E0370"/>
    <w:rsid w:val="006E04FE"/>
    <w:rsid w:val="006E0E9E"/>
    <w:rsid w:val="006E116E"/>
    <w:rsid w:val="006E1350"/>
    <w:rsid w:val="006E198F"/>
    <w:rsid w:val="006E1B28"/>
    <w:rsid w:val="006E1C30"/>
    <w:rsid w:val="006E1D6C"/>
    <w:rsid w:val="006E224E"/>
    <w:rsid w:val="006E249F"/>
    <w:rsid w:val="006E24B4"/>
    <w:rsid w:val="006E26FB"/>
    <w:rsid w:val="006E2795"/>
    <w:rsid w:val="006E2819"/>
    <w:rsid w:val="006E29E3"/>
    <w:rsid w:val="006E2B0D"/>
    <w:rsid w:val="006E2C99"/>
    <w:rsid w:val="006E2E6B"/>
    <w:rsid w:val="006E2FEA"/>
    <w:rsid w:val="006E3165"/>
    <w:rsid w:val="006E3239"/>
    <w:rsid w:val="006E32E1"/>
    <w:rsid w:val="006E3617"/>
    <w:rsid w:val="006E367B"/>
    <w:rsid w:val="006E36FB"/>
    <w:rsid w:val="006E37D5"/>
    <w:rsid w:val="006E380C"/>
    <w:rsid w:val="006E3868"/>
    <w:rsid w:val="006E3FA0"/>
    <w:rsid w:val="006E3FD9"/>
    <w:rsid w:val="006E4057"/>
    <w:rsid w:val="006E4356"/>
    <w:rsid w:val="006E46B8"/>
    <w:rsid w:val="006E46D0"/>
    <w:rsid w:val="006E4840"/>
    <w:rsid w:val="006E4AA7"/>
    <w:rsid w:val="006E5121"/>
    <w:rsid w:val="006E594D"/>
    <w:rsid w:val="006E5CC1"/>
    <w:rsid w:val="006E5D19"/>
    <w:rsid w:val="006E5F24"/>
    <w:rsid w:val="006E5F36"/>
    <w:rsid w:val="006E639B"/>
    <w:rsid w:val="006E6496"/>
    <w:rsid w:val="006E688B"/>
    <w:rsid w:val="006E6A39"/>
    <w:rsid w:val="006E6D42"/>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2D5B"/>
    <w:rsid w:val="006F31DD"/>
    <w:rsid w:val="006F3228"/>
    <w:rsid w:val="006F33B2"/>
    <w:rsid w:val="006F3DD0"/>
    <w:rsid w:val="006F3F09"/>
    <w:rsid w:val="006F400A"/>
    <w:rsid w:val="006F43B5"/>
    <w:rsid w:val="006F450F"/>
    <w:rsid w:val="006F4641"/>
    <w:rsid w:val="006F4742"/>
    <w:rsid w:val="006F4880"/>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3AF"/>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B41"/>
    <w:rsid w:val="00702C97"/>
    <w:rsid w:val="00702CD3"/>
    <w:rsid w:val="0070307C"/>
    <w:rsid w:val="0070310F"/>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8"/>
    <w:rsid w:val="00704C0C"/>
    <w:rsid w:val="00704C1F"/>
    <w:rsid w:val="00704C7F"/>
    <w:rsid w:val="00705161"/>
    <w:rsid w:val="0070541F"/>
    <w:rsid w:val="00705B2D"/>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1EF"/>
    <w:rsid w:val="0071022E"/>
    <w:rsid w:val="007108D8"/>
    <w:rsid w:val="00710B5D"/>
    <w:rsid w:val="00710F72"/>
    <w:rsid w:val="00710FFA"/>
    <w:rsid w:val="0071157E"/>
    <w:rsid w:val="007116BE"/>
    <w:rsid w:val="00711870"/>
    <w:rsid w:val="00711EFE"/>
    <w:rsid w:val="00711F11"/>
    <w:rsid w:val="007120F9"/>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A38"/>
    <w:rsid w:val="00714FE9"/>
    <w:rsid w:val="007157A5"/>
    <w:rsid w:val="007158A3"/>
    <w:rsid w:val="00715912"/>
    <w:rsid w:val="007159A6"/>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838"/>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343"/>
    <w:rsid w:val="0072448E"/>
    <w:rsid w:val="007245C4"/>
    <w:rsid w:val="007246D0"/>
    <w:rsid w:val="0072481E"/>
    <w:rsid w:val="00724FD7"/>
    <w:rsid w:val="0072507A"/>
    <w:rsid w:val="0072514B"/>
    <w:rsid w:val="00725296"/>
    <w:rsid w:val="0072553A"/>
    <w:rsid w:val="007255B7"/>
    <w:rsid w:val="007258D2"/>
    <w:rsid w:val="00725C03"/>
    <w:rsid w:val="00725FDB"/>
    <w:rsid w:val="0072608F"/>
    <w:rsid w:val="00726537"/>
    <w:rsid w:val="0072664F"/>
    <w:rsid w:val="00726709"/>
    <w:rsid w:val="007268C9"/>
    <w:rsid w:val="00726ACD"/>
    <w:rsid w:val="00726B18"/>
    <w:rsid w:val="00727012"/>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69F"/>
    <w:rsid w:val="00731964"/>
    <w:rsid w:val="007319ED"/>
    <w:rsid w:val="00731A07"/>
    <w:rsid w:val="00731B07"/>
    <w:rsid w:val="00731B2C"/>
    <w:rsid w:val="00731CA5"/>
    <w:rsid w:val="007324C6"/>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361"/>
    <w:rsid w:val="00735562"/>
    <w:rsid w:val="007355B6"/>
    <w:rsid w:val="007356CF"/>
    <w:rsid w:val="007357D1"/>
    <w:rsid w:val="00735906"/>
    <w:rsid w:val="00735B9A"/>
    <w:rsid w:val="00735E07"/>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6ED"/>
    <w:rsid w:val="0074272E"/>
    <w:rsid w:val="00742990"/>
    <w:rsid w:val="00742BDF"/>
    <w:rsid w:val="00742C4C"/>
    <w:rsid w:val="00742DB3"/>
    <w:rsid w:val="00742F94"/>
    <w:rsid w:val="00743185"/>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DE0"/>
    <w:rsid w:val="00746F72"/>
    <w:rsid w:val="0074732F"/>
    <w:rsid w:val="007477BA"/>
    <w:rsid w:val="00747AF0"/>
    <w:rsid w:val="00747B09"/>
    <w:rsid w:val="00747D46"/>
    <w:rsid w:val="00747DA0"/>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E2E"/>
    <w:rsid w:val="00763FED"/>
    <w:rsid w:val="007642FA"/>
    <w:rsid w:val="0076433C"/>
    <w:rsid w:val="007644A4"/>
    <w:rsid w:val="007647EE"/>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0F89"/>
    <w:rsid w:val="00771681"/>
    <w:rsid w:val="007718A3"/>
    <w:rsid w:val="0077208B"/>
    <w:rsid w:val="007723BD"/>
    <w:rsid w:val="007727B4"/>
    <w:rsid w:val="0077298F"/>
    <w:rsid w:val="00772BD5"/>
    <w:rsid w:val="00772BF2"/>
    <w:rsid w:val="00772CD9"/>
    <w:rsid w:val="00772E98"/>
    <w:rsid w:val="00772EA3"/>
    <w:rsid w:val="00772F91"/>
    <w:rsid w:val="00772FAE"/>
    <w:rsid w:val="00772FDA"/>
    <w:rsid w:val="00773266"/>
    <w:rsid w:val="0077333A"/>
    <w:rsid w:val="007733E5"/>
    <w:rsid w:val="00773667"/>
    <w:rsid w:val="007737A8"/>
    <w:rsid w:val="007738CA"/>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6E"/>
    <w:rsid w:val="00776C95"/>
    <w:rsid w:val="00776F8E"/>
    <w:rsid w:val="007771C3"/>
    <w:rsid w:val="0077753C"/>
    <w:rsid w:val="00777BE2"/>
    <w:rsid w:val="00777E61"/>
    <w:rsid w:val="00777FAC"/>
    <w:rsid w:val="00780163"/>
    <w:rsid w:val="0078026B"/>
    <w:rsid w:val="00780818"/>
    <w:rsid w:val="00780947"/>
    <w:rsid w:val="00780BA5"/>
    <w:rsid w:val="007815C9"/>
    <w:rsid w:val="007816CF"/>
    <w:rsid w:val="00781949"/>
    <w:rsid w:val="00781965"/>
    <w:rsid w:val="007820D6"/>
    <w:rsid w:val="00782265"/>
    <w:rsid w:val="0078226A"/>
    <w:rsid w:val="007822EB"/>
    <w:rsid w:val="0078240F"/>
    <w:rsid w:val="007825C8"/>
    <w:rsid w:val="007826B1"/>
    <w:rsid w:val="00782882"/>
    <w:rsid w:val="007828BA"/>
    <w:rsid w:val="0078297D"/>
    <w:rsid w:val="00782A2F"/>
    <w:rsid w:val="00782B76"/>
    <w:rsid w:val="00782B8E"/>
    <w:rsid w:val="00782BC4"/>
    <w:rsid w:val="00782CE2"/>
    <w:rsid w:val="00782FDD"/>
    <w:rsid w:val="007830AF"/>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0F1"/>
    <w:rsid w:val="007902FF"/>
    <w:rsid w:val="00790623"/>
    <w:rsid w:val="0079066A"/>
    <w:rsid w:val="00790AAD"/>
    <w:rsid w:val="00790B6A"/>
    <w:rsid w:val="00790DA0"/>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E59"/>
    <w:rsid w:val="00796FBD"/>
    <w:rsid w:val="007970F9"/>
    <w:rsid w:val="0079758B"/>
    <w:rsid w:val="00797616"/>
    <w:rsid w:val="007977E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470"/>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5D"/>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5AB"/>
    <w:rsid w:val="007B5862"/>
    <w:rsid w:val="007B58FA"/>
    <w:rsid w:val="007B5BAE"/>
    <w:rsid w:val="007B5BC2"/>
    <w:rsid w:val="007B5DD9"/>
    <w:rsid w:val="007B5E45"/>
    <w:rsid w:val="007B6293"/>
    <w:rsid w:val="007B652A"/>
    <w:rsid w:val="007B65A9"/>
    <w:rsid w:val="007B662A"/>
    <w:rsid w:val="007B66FD"/>
    <w:rsid w:val="007B685E"/>
    <w:rsid w:val="007B6863"/>
    <w:rsid w:val="007B688F"/>
    <w:rsid w:val="007B6E48"/>
    <w:rsid w:val="007B6F6B"/>
    <w:rsid w:val="007B6FDD"/>
    <w:rsid w:val="007B70EB"/>
    <w:rsid w:val="007B72B2"/>
    <w:rsid w:val="007B75DF"/>
    <w:rsid w:val="007B77F7"/>
    <w:rsid w:val="007B7899"/>
    <w:rsid w:val="007B78EC"/>
    <w:rsid w:val="007B79CB"/>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253"/>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3F2"/>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FB"/>
    <w:rsid w:val="007D61CC"/>
    <w:rsid w:val="007D64A4"/>
    <w:rsid w:val="007D6904"/>
    <w:rsid w:val="007D6CE6"/>
    <w:rsid w:val="007D70A7"/>
    <w:rsid w:val="007D7313"/>
    <w:rsid w:val="007D77B4"/>
    <w:rsid w:val="007D7872"/>
    <w:rsid w:val="007D78C4"/>
    <w:rsid w:val="007D7B7D"/>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868"/>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A9A"/>
    <w:rsid w:val="007E3BF7"/>
    <w:rsid w:val="007E3D42"/>
    <w:rsid w:val="007E3EDB"/>
    <w:rsid w:val="007E3F70"/>
    <w:rsid w:val="007E40E5"/>
    <w:rsid w:val="007E43A6"/>
    <w:rsid w:val="007E4526"/>
    <w:rsid w:val="007E4535"/>
    <w:rsid w:val="007E48CF"/>
    <w:rsid w:val="007E4A3A"/>
    <w:rsid w:val="007E4A5C"/>
    <w:rsid w:val="007E4D4F"/>
    <w:rsid w:val="007E4DA6"/>
    <w:rsid w:val="007E4EF5"/>
    <w:rsid w:val="007E5508"/>
    <w:rsid w:val="007E57E8"/>
    <w:rsid w:val="007E5C1F"/>
    <w:rsid w:val="007E5C31"/>
    <w:rsid w:val="007E5C35"/>
    <w:rsid w:val="007E62D8"/>
    <w:rsid w:val="007E6A33"/>
    <w:rsid w:val="007E6C78"/>
    <w:rsid w:val="007E701D"/>
    <w:rsid w:val="007E7196"/>
    <w:rsid w:val="007E727E"/>
    <w:rsid w:val="007E74E4"/>
    <w:rsid w:val="007E7693"/>
    <w:rsid w:val="007E7797"/>
    <w:rsid w:val="007E7C26"/>
    <w:rsid w:val="007F029D"/>
    <w:rsid w:val="007F03D3"/>
    <w:rsid w:val="007F068F"/>
    <w:rsid w:val="007F0B26"/>
    <w:rsid w:val="007F118F"/>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AAA"/>
    <w:rsid w:val="007F2BD4"/>
    <w:rsid w:val="007F3180"/>
    <w:rsid w:val="007F3216"/>
    <w:rsid w:val="007F33F1"/>
    <w:rsid w:val="007F378C"/>
    <w:rsid w:val="007F3A21"/>
    <w:rsid w:val="007F3BE2"/>
    <w:rsid w:val="007F3DF9"/>
    <w:rsid w:val="007F401F"/>
    <w:rsid w:val="007F425F"/>
    <w:rsid w:val="007F4476"/>
    <w:rsid w:val="007F4A4F"/>
    <w:rsid w:val="007F4AC1"/>
    <w:rsid w:val="007F504F"/>
    <w:rsid w:val="007F5144"/>
    <w:rsid w:val="007F51CC"/>
    <w:rsid w:val="007F51CE"/>
    <w:rsid w:val="007F537A"/>
    <w:rsid w:val="007F5481"/>
    <w:rsid w:val="007F549A"/>
    <w:rsid w:val="007F5959"/>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B07"/>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45D"/>
    <w:rsid w:val="00804DAC"/>
    <w:rsid w:val="00804E5E"/>
    <w:rsid w:val="00804E87"/>
    <w:rsid w:val="00804EC1"/>
    <w:rsid w:val="00804F63"/>
    <w:rsid w:val="00804FBB"/>
    <w:rsid w:val="00805048"/>
    <w:rsid w:val="008051AD"/>
    <w:rsid w:val="008051B2"/>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6F30"/>
    <w:rsid w:val="008070E2"/>
    <w:rsid w:val="00807236"/>
    <w:rsid w:val="008072B3"/>
    <w:rsid w:val="0080737A"/>
    <w:rsid w:val="008076CE"/>
    <w:rsid w:val="008076FC"/>
    <w:rsid w:val="008077EA"/>
    <w:rsid w:val="008078B4"/>
    <w:rsid w:val="008079D7"/>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975"/>
    <w:rsid w:val="00811A1C"/>
    <w:rsid w:val="00811B29"/>
    <w:rsid w:val="00812320"/>
    <w:rsid w:val="00812507"/>
    <w:rsid w:val="008125C7"/>
    <w:rsid w:val="008127C1"/>
    <w:rsid w:val="0081280A"/>
    <w:rsid w:val="00812876"/>
    <w:rsid w:val="008128A5"/>
    <w:rsid w:val="00812AD7"/>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08B"/>
    <w:rsid w:val="008167D2"/>
    <w:rsid w:val="008169E8"/>
    <w:rsid w:val="00816A67"/>
    <w:rsid w:val="00816A97"/>
    <w:rsid w:val="00817325"/>
    <w:rsid w:val="00817528"/>
    <w:rsid w:val="008179EF"/>
    <w:rsid w:val="00817A62"/>
    <w:rsid w:val="00817B14"/>
    <w:rsid w:val="00817B35"/>
    <w:rsid w:val="00817D9E"/>
    <w:rsid w:val="00817E73"/>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3FB"/>
    <w:rsid w:val="00824415"/>
    <w:rsid w:val="0082463D"/>
    <w:rsid w:val="008246FB"/>
    <w:rsid w:val="0082472F"/>
    <w:rsid w:val="00824746"/>
    <w:rsid w:val="00824ABE"/>
    <w:rsid w:val="00824B65"/>
    <w:rsid w:val="00824C53"/>
    <w:rsid w:val="00824D2A"/>
    <w:rsid w:val="00824F99"/>
    <w:rsid w:val="00825003"/>
    <w:rsid w:val="0082536B"/>
    <w:rsid w:val="008259F5"/>
    <w:rsid w:val="00825C49"/>
    <w:rsid w:val="008263FC"/>
    <w:rsid w:val="008264A3"/>
    <w:rsid w:val="008267EF"/>
    <w:rsid w:val="00826A21"/>
    <w:rsid w:val="00826AF3"/>
    <w:rsid w:val="00826E6B"/>
    <w:rsid w:val="00827002"/>
    <w:rsid w:val="0082725A"/>
    <w:rsid w:val="008272A6"/>
    <w:rsid w:val="008274F3"/>
    <w:rsid w:val="00827575"/>
    <w:rsid w:val="008275E4"/>
    <w:rsid w:val="00827755"/>
    <w:rsid w:val="008278C4"/>
    <w:rsid w:val="008279E6"/>
    <w:rsid w:val="00827F68"/>
    <w:rsid w:val="00830211"/>
    <w:rsid w:val="0083027B"/>
    <w:rsid w:val="00830379"/>
    <w:rsid w:val="008303C4"/>
    <w:rsid w:val="0083079D"/>
    <w:rsid w:val="00830CCB"/>
    <w:rsid w:val="00830DBD"/>
    <w:rsid w:val="00830E69"/>
    <w:rsid w:val="008310D9"/>
    <w:rsid w:val="0083112B"/>
    <w:rsid w:val="00831135"/>
    <w:rsid w:val="008314CB"/>
    <w:rsid w:val="008318A3"/>
    <w:rsid w:val="008319D8"/>
    <w:rsid w:val="00831EBA"/>
    <w:rsid w:val="008323FE"/>
    <w:rsid w:val="0083247C"/>
    <w:rsid w:val="00832669"/>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A6D"/>
    <w:rsid w:val="00836AF4"/>
    <w:rsid w:val="00836C03"/>
    <w:rsid w:val="00836C74"/>
    <w:rsid w:val="00836FCF"/>
    <w:rsid w:val="0083737F"/>
    <w:rsid w:val="0083739F"/>
    <w:rsid w:val="00837993"/>
    <w:rsid w:val="00837AA5"/>
    <w:rsid w:val="0084009E"/>
    <w:rsid w:val="008402AD"/>
    <w:rsid w:val="0084041A"/>
    <w:rsid w:val="0084048C"/>
    <w:rsid w:val="0084078A"/>
    <w:rsid w:val="0084182C"/>
    <w:rsid w:val="00841A53"/>
    <w:rsid w:val="00841B90"/>
    <w:rsid w:val="00842227"/>
    <w:rsid w:val="00842599"/>
    <w:rsid w:val="00842851"/>
    <w:rsid w:val="00842D4C"/>
    <w:rsid w:val="00842DD2"/>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1F1"/>
    <w:rsid w:val="00846244"/>
    <w:rsid w:val="0084627F"/>
    <w:rsid w:val="008464F0"/>
    <w:rsid w:val="008465CB"/>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A3A"/>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75F"/>
    <w:rsid w:val="008578CF"/>
    <w:rsid w:val="00857AA3"/>
    <w:rsid w:val="00857C6F"/>
    <w:rsid w:val="00857CA0"/>
    <w:rsid w:val="00857DDB"/>
    <w:rsid w:val="00857E9F"/>
    <w:rsid w:val="0086013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30F1"/>
    <w:rsid w:val="008632AD"/>
    <w:rsid w:val="008632C0"/>
    <w:rsid w:val="008633B3"/>
    <w:rsid w:val="00863710"/>
    <w:rsid w:val="008637E8"/>
    <w:rsid w:val="00863944"/>
    <w:rsid w:val="00863AA0"/>
    <w:rsid w:val="00863B77"/>
    <w:rsid w:val="00863C33"/>
    <w:rsid w:val="00863EDA"/>
    <w:rsid w:val="00863FFB"/>
    <w:rsid w:val="00864417"/>
    <w:rsid w:val="00864749"/>
    <w:rsid w:val="00864A50"/>
    <w:rsid w:val="00864B8B"/>
    <w:rsid w:val="00864BFF"/>
    <w:rsid w:val="00864D74"/>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AFF"/>
    <w:rsid w:val="00867B41"/>
    <w:rsid w:val="00867DEC"/>
    <w:rsid w:val="00867E45"/>
    <w:rsid w:val="0087037A"/>
    <w:rsid w:val="008706DB"/>
    <w:rsid w:val="008707E4"/>
    <w:rsid w:val="008707F2"/>
    <w:rsid w:val="008708C0"/>
    <w:rsid w:val="00871070"/>
    <w:rsid w:val="0087147A"/>
    <w:rsid w:val="0087169D"/>
    <w:rsid w:val="00871847"/>
    <w:rsid w:val="00871CDD"/>
    <w:rsid w:val="00871CE9"/>
    <w:rsid w:val="00871F84"/>
    <w:rsid w:val="00871FF5"/>
    <w:rsid w:val="0087205E"/>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73"/>
    <w:rsid w:val="00876084"/>
    <w:rsid w:val="008760BE"/>
    <w:rsid w:val="0087611E"/>
    <w:rsid w:val="0087617D"/>
    <w:rsid w:val="00876303"/>
    <w:rsid w:val="00876478"/>
    <w:rsid w:val="00876890"/>
    <w:rsid w:val="00876891"/>
    <w:rsid w:val="00876A3E"/>
    <w:rsid w:val="00876C29"/>
    <w:rsid w:val="00876C8D"/>
    <w:rsid w:val="00876E64"/>
    <w:rsid w:val="00877207"/>
    <w:rsid w:val="008772BE"/>
    <w:rsid w:val="008773D1"/>
    <w:rsid w:val="008776DD"/>
    <w:rsid w:val="008776EC"/>
    <w:rsid w:val="00877727"/>
    <w:rsid w:val="008778EC"/>
    <w:rsid w:val="00877AC2"/>
    <w:rsid w:val="00877C94"/>
    <w:rsid w:val="00877E0C"/>
    <w:rsid w:val="00877E88"/>
    <w:rsid w:val="00880414"/>
    <w:rsid w:val="00880642"/>
    <w:rsid w:val="00880734"/>
    <w:rsid w:val="00880868"/>
    <w:rsid w:val="008809E5"/>
    <w:rsid w:val="00880A21"/>
    <w:rsid w:val="00880B98"/>
    <w:rsid w:val="00880C34"/>
    <w:rsid w:val="00880DF1"/>
    <w:rsid w:val="00880F6C"/>
    <w:rsid w:val="00880FD0"/>
    <w:rsid w:val="00881166"/>
    <w:rsid w:val="00881D63"/>
    <w:rsid w:val="00881EB4"/>
    <w:rsid w:val="00881F2F"/>
    <w:rsid w:val="00881F33"/>
    <w:rsid w:val="00881FC6"/>
    <w:rsid w:val="00882736"/>
    <w:rsid w:val="00882E2E"/>
    <w:rsid w:val="00882F78"/>
    <w:rsid w:val="008831EF"/>
    <w:rsid w:val="008831FA"/>
    <w:rsid w:val="00883201"/>
    <w:rsid w:val="0088329C"/>
    <w:rsid w:val="0088329F"/>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517"/>
    <w:rsid w:val="00884952"/>
    <w:rsid w:val="00884990"/>
    <w:rsid w:val="00884ACC"/>
    <w:rsid w:val="00884B03"/>
    <w:rsid w:val="00884C9A"/>
    <w:rsid w:val="00884DE3"/>
    <w:rsid w:val="00884F15"/>
    <w:rsid w:val="00885141"/>
    <w:rsid w:val="00885262"/>
    <w:rsid w:val="008853F2"/>
    <w:rsid w:val="0088543E"/>
    <w:rsid w:val="008857B3"/>
    <w:rsid w:val="00885AED"/>
    <w:rsid w:val="00885E2A"/>
    <w:rsid w:val="00885F1D"/>
    <w:rsid w:val="00885FA2"/>
    <w:rsid w:val="0088609C"/>
    <w:rsid w:val="008860F2"/>
    <w:rsid w:val="0088618A"/>
    <w:rsid w:val="0088624D"/>
    <w:rsid w:val="008863FC"/>
    <w:rsid w:val="00886F3E"/>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E9"/>
    <w:rsid w:val="0089410A"/>
    <w:rsid w:val="008941E6"/>
    <w:rsid w:val="0089435F"/>
    <w:rsid w:val="008944D6"/>
    <w:rsid w:val="008945EF"/>
    <w:rsid w:val="008945FE"/>
    <w:rsid w:val="008946AD"/>
    <w:rsid w:val="00894849"/>
    <w:rsid w:val="008949A0"/>
    <w:rsid w:val="00894BAC"/>
    <w:rsid w:val="00894D56"/>
    <w:rsid w:val="00895193"/>
    <w:rsid w:val="00895198"/>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437"/>
    <w:rsid w:val="0089753F"/>
    <w:rsid w:val="00897590"/>
    <w:rsid w:val="0089769D"/>
    <w:rsid w:val="00897758"/>
    <w:rsid w:val="00897FB2"/>
    <w:rsid w:val="008A0153"/>
    <w:rsid w:val="008A0437"/>
    <w:rsid w:val="008A0A64"/>
    <w:rsid w:val="008A0B77"/>
    <w:rsid w:val="008A0E21"/>
    <w:rsid w:val="008A106D"/>
    <w:rsid w:val="008A11CC"/>
    <w:rsid w:val="008A12C9"/>
    <w:rsid w:val="008A13DA"/>
    <w:rsid w:val="008A162F"/>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ADF"/>
    <w:rsid w:val="008A4577"/>
    <w:rsid w:val="008A4845"/>
    <w:rsid w:val="008A4C32"/>
    <w:rsid w:val="008A4C71"/>
    <w:rsid w:val="008A5331"/>
    <w:rsid w:val="008A5E55"/>
    <w:rsid w:val="008A61B5"/>
    <w:rsid w:val="008A6263"/>
    <w:rsid w:val="008A62C8"/>
    <w:rsid w:val="008A63F6"/>
    <w:rsid w:val="008A6441"/>
    <w:rsid w:val="008A64E6"/>
    <w:rsid w:val="008A6BAB"/>
    <w:rsid w:val="008A7294"/>
    <w:rsid w:val="008A7873"/>
    <w:rsid w:val="008A7C56"/>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22"/>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885"/>
    <w:rsid w:val="008B49CB"/>
    <w:rsid w:val="008B49E8"/>
    <w:rsid w:val="008B4E9B"/>
    <w:rsid w:val="008B504E"/>
    <w:rsid w:val="008B5451"/>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10DA"/>
    <w:rsid w:val="008C1336"/>
    <w:rsid w:val="008C13A4"/>
    <w:rsid w:val="008C15DF"/>
    <w:rsid w:val="008C15F4"/>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014"/>
    <w:rsid w:val="008C44DA"/>
    <w:rsid w:val="008C48B5"/>
    <w:rsid w:val="008C493B"/>
    <w:rsid w:val="008C4D7E"/>
    <w:rsid w:val="008C4E1E"/>
    <w:rsid w:val="008C4F79"/>
    <w:rsid w:val="008C5070"/>
    <w:rsid w:val="008C5317"/>
    <w:rsid w:val="008C5331"/>
    <w:rsid w:val="008C53D9"/>
    <w:rsid w:val="008C54D9"/>
    <w:rsid w:val="008C5BDA"/>
    <w:rsid w:val="008C5C72"/>
    <w:rsid w:val="008C5CF6"/>
    <w:rsid w:val="008C63F1"/>
    <w:rsid w:val="008C6547"/>
    <w:rsid w:val="008C6760"/>
    <w:rsid w:val="008C6978"/>
    <w:rsid w:val="008C698C"/>
    <w:rsid w:val="008C6ADA"/>
    <w:rsid w:val="008C711E"/>
    <w:rsid w:val="008C752E"/>
    <w:rsid w:val="008C75A4"/>
    <w:rsid w:val="008C7629"/>
    <w:rsid w:val="008C7A96"/>
    <w:rsid w:val="008C7EF3"/>
    <w:rsid w:val="008D008F"/>
    <w:rsid w:val="008D01BD"/>
    <w:rsid w:val="008D03FE"/>
    <w:rsid w:val="008D05D9"/>
    <w:rsid w:val="008D0808"/>
    <w:rsid w:val="008D0890"/>
    <w:rsid w:val="008D0B4D"/>
    <w:rsid w:val="008D0CF4"/>
    <w:rsid w:val="008D10C1"/>
    <w:rsid w:val="008D15A0"/>
    <w:rsid w:val="008D1AFD"/>
    <w:rsid w:val="008D1DC4"/>
    <w:rsid w:val="008D1E9E"/>
    <w:rsid w:val="008D207A"/>
    <w:rsid w:val="008D2377"/>
    <w:rsid w:val="008D23C6"/>
    <w:rsid w:val="008D2C3F"/>
    <w:rsid w:val="008D30BB"/>
    <w:rsid w:val="008D31D1"/>
    <w:rsid w:val="008D31F1"/>
    <w:rsid w:val="008D3274"/>
    <w:rsid w:val="008D33B6"/>
    <w:rsid w:val="008D3567"/>
    <w:rsid w:val="008D35C3"/>
    <w:rsid w:val="008D36C2"/>
    <w:rsid w:val="008D37ED"/>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ED"/>
    <w:rsid w:val="008E2FF4"/>
    <w:rsid w:val="008E312C"/>
    <w:rsid w:val="008E3203"/>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C71"/>
    <w:rsid w:val="008E5F3D"/>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B4D"/>
    <w:rsid w:val="008F0F5B"/>
    <w:rsid w:val="008F1050"/>
    <w:rsid w:val="008F1103"/>
    <w:rsid w:val="008F1109"/>
    <w:rsid w:val="008F13B3"/>
    <w:rsid w:val="008F1444"/>
    <w:rsid w:val="008F1531"/>
    <w:rsid w:val="008F1559"/>
    <w:rsid w:val="008F188A"/>
    <w:rsid w:val="008F1A3B"/>
    <w:rsid w:val="008F1ACD"/>
    <w:rsid w:val="008F1EC6"/>
    <w:rsid w:val="008F226D"/>
    <w:rsid w:val="008F23AF"/>
    <w:rsid w:val="008F2442"/>
    <w:rsid w:val="008F2CF2"/>
    <w:rsid w:val="008F2E34"/>
    <w:rsid w:val="008F2E41"/>
    <w:rsid w:val="008F2F94"/>
    <w:rsid w:val="008F3069"/>
    <w:rsid w:val="008F30BF"/>
    <w:rsid w:val="008F324E"/>
    <w:rsid w:val="008F33AA"/>
    <w:rsid w:val="008F38FD"/>
    <w:rsid w:val="008F3B94"/>
    <w:rsid w:val="008F3F43"/>
    <w:rsid w:val="008F430A"/>
    <w:rsid w:val="008F455D"/>
    <w:rsid w:val="008F48F5"/>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3"/>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0DE"/>
    <w:rsid w:val="00906337"/>
    <w:rsid w:val="00906591"/>
    <w:rsid w:val="00906A1E"/>
    <w:rsid w:val="00906A72"/>
    <w:rsid w:val="00906C06"/>
    <w:rsid w:val="00906EB7"/>
    <w:rsid w:val="00906FDA"/>
    <w:rsid w:val="009070D5"/>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16"/>
    <w:rsid w:val="00910A2C"/>
    <w:rsid w:val="00910C3D"/>
    <w:rsid w:val="00910DC9"/>
    <w:rsid w:val="00911040"/>
    <w:rsid w:val="009114D7"/>
    <w:rsid w:val="009115EC"/>
    <w:rsid w:val="00911BF5"/>
    <w:rsid w:val="00911D55"/>
    <w:rsid w:val="00911EB5"/>
    <w:rsid w:val="00911FCA"/>
    <w:rsid w:val="00912095"/>
    <w:rsid w:val="009120B8"/>
    <w:rsid w:val="009122C4"/>
    <w:rsid w:val="00912569"/>
    <w:rsid w:val="00912B41"/>
    <w:rsid w:val="00912BBC"/>
    <w:rsid w:val="00912C53"/>
    <w:rsid w:val="00913064"/>
    <w:rsid w:val="009136DA"/>
    <w:rsid w:val="00913703"/>
    <w:rsid w:val="00913C22"/>
    <w:rsid w:val="00913CD7"/>
    <w:rsid w:val="00913D33"/>
    <w:rsid w:val="00913E19"/>
    <w:rsid w:val="00913E54"/>
    <w:rsid w:val="00913E95"/>
    <w:rsid w:val="00913EF8"/>
    <w:rsid w:val="00913F19"/>
    <w:rsid w:val="00913FF8"/>
    <w:rsid w:val="0091417E"/>
    <w:rsid w:val="0091428C"/>
    <w:rsid w:val="00914469"/>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2BC"/>
    <w:rsid w:val="0091743F"/>
    <w:rsid w:val="00917A2C"/>
    <w:rsid w:val="00917F55"/>
    <w:rsid w:val="00920247"/>
    <w:rsid w:val="0092043A"/>
    <w:rsid w:val="009205CD"/>
    <w:rsid w:val="009205DB"/>
    <w:rsid w:val="009206F9"/>
    <w:rsid w:val="00920AE6"/>
    <w:rsid w:val="00920B21"/>
    <w:rsid w:val="00920B63"/>
    <w:rsid w:val="009211CD"/>
    <w:rsid w:val="0092131F"/>
    <w:rsid w:val="009214E4"/>
    <w:rsid w:val="00921502"/>
    <w:rsid w:val="00921695"/>
    <w:rsid w:val="00921BFD"/>
    <w:rsid w:val="00921CCE"/>
    <w:rsid w:val="00921D22"/>
    <w:rsid w:val="009221CC"/>
    <w:rsid w:val="00922293"/>
    <w:rsid w:val="0092237D"/>
    <w:rsid w:val="0092270A"/>
    <w:rsid w:val="0092276F"/>
    <w:rsid w:val="00922B50"/>
    <w:rsid w:val="00922CA7"/>
    <w:rsid w:val="00922DE5"/>
    <w:rsid w:val="00922DED"/>
    <w:rsid w:val="00922EB9"/>
    <w:rsid w:val="009232D0"/>
    <w:rsid w:val="0092330C"/>
    <w:rsid w:val="0092346C"/>
    <w:rsid w:val="009238DA"/>
    <w:rsid w:val="009239F9"/>
    <w:rsid w:val="00923A01"/>
    <w:rsid w:val="00923A48"/>
    <w:rsid w:val="00923B4D"/>
    <w:rsid w:val="00923B70"/>
    <w:rsid w:val="00923C16"/>
    <w:rsid w:val="00923C75"/>
    <w:rsid w:val="00923CB0"/>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6B"/>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490"/>
    <w:rsid w:val="00927504"/>
    <w:rsid w:val="009276D0"/>
    <w:rsid w:val="00927886"/>
    <w:rsid w:val="00927A5B"/>
    <w:rsid w:val="00927ACD"/>
    <w:rsid w:val="00927BFC"/>
    <w:rsid w:val="00927CED"/>
    <w:rsid w:val="00927E0E"/>
    <w:rsid w:val="00930157"/>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5B1"/>
    <w:rsid w:val="00932638"/>
    <w:rsid w:val="00932774"/>
    <w:rsid w:val="00932822"/>
    <w:rsid w:val="00932873"/>
    <w:rsid w:val="00932A6B"/>
    <w:rsid w:val="00932C62"/>
    <w:rsid w:val="00932C6B"/>
    <w:rsid w:val="00932CD1"/>
    <w:rsid w:val="0093310B"/>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02"/>
    <w:rsid w:val="00937AD0"/>
    <w:rsid w:val="00937F58"/>
    <w:rsid w:val="00940048"/>
    <w:rsid w:val="00940195"/>
    <w:rsid w:val="009401D3"/>
    <w:rsid w:val="00940474"/>
    <w:rsid w:val="00940589"/>
    <w:rsid w:val="00940AB8"/>
    <w:rsid w:val="00940CFA"/>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116"/>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6AB"/>
    <w:rsid w:val="00946C5A"/>
    <w:rsid w:val="00946E47"/>
    <w:rsid w:val="00946EC5"/>
    <w:rsid w:val="00946EF0"/>
    <w:rsid w:val="009470D1"/>
    <w:rsid w:val="00947114"/>
    <w:rsid w:val="0094731A"/>
    <w:rsid w:val="0094732D"/>
    <w:rsid w:val="00947456"/>
    <w:rsid w:val="00947542"/>
    <w:rsid w:val="00947589"/>
    <w:rsid w:val="0094767C"/>
    <w:rsid w:val="009476C1"/>
    <w:rsid w:val="00947834"/>
    <w:rsid w:val="00947AE4"/>
    <w:rsid w:val="00947CE3"/>
    <w:rsid w:val="00947D28"/>
    <w:rsid w:val="00950813"/>
    <w:rsid w:val="00950D63"/>
    <w:rsid w:val="009511B4"/>
    <w:rsid w:val="00951853"/>
    <w:rsid w:val="00951D89"/>
    <w:rsid w:val="00951E7A"/>
    <w:rsid w:val="00952396"/>
    <w:rsid w:val="009524D9"/>
    <w:rsid w:val="009526C6"/>
    <w:rsid w:val="0095279D"/>
    <w:rsid w:val="009528AE"/>
    <w:rsid w:val="00952AEA"/>
    <w:rsid w:val="00952B93"/>
    <w:rsid w:val="00952D75"/>
    <w:rsid w:val="00952D7A"/>
    <w:rsid w:val="00952DF5"/>
    <w:rsid w:val="00952EAF"/>
    <w:rsid w:val="00952F85"/>
    <w:rsid w:val="0095323F"/>
    <w:rsid w:val="009533AE"/>
    <w:rsid w:val="009536E5"/>
    <w:rsid w:val="00953893"/>
    <w:rsid w:val="00953A54"/>
    <w:rsid w:val="00954158"/>
    <w:rsid w:val="00954446"/>
    <w:rsid w:val="0095447C"/>
    <w:rsid w:val="00954718"/>
    <w:rsid w:val="00954F65"/>
    <w:rsid w:val="00954FF5"/>
    <w:rsid w:val="00955051"/>
    <w:rsid w:val="00955487"/>
    <w:rsid w:val="00955635"/>
    <w:rsid w:val="00955659"/>
    <w:rsid w:val="00955690"/>
    <w:rsid w:val="009558B3"/>
    <w:rsid w:val="009558D6"/>
    <w:rsid w:val="00955BA8"/>
    <w:rsid w:val="00955BB0"/>
    <w:rsid w:val="00955CAB"/>
    <w:rsid w:val="00955E77"/>
    <w:rsid w:val="00955FF2"/>
    <w:rsid w:val="00956A27"/>
    <w:rsid w:val="00956A50"/>
    <w:rsid w:val="00956A61"/>
    <w:rsid w:val="00956A74"/>
    <w:rsid w:val="00956B18"/>
    <w:rsid w:val="00956B1E"/>
    <w:rsid w:val="00956C21"/>
    <w:rsid w:val="00956ECF"/>
    <w:rsid w:val="00957125"/>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BE0"/>
    <w:rsid w:val="00962D76"/>
    <w:rsid w:val="00962E7A"/>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2A6"/>
    <w:rsid w:val="00965601"/>
    <w:rsid w:val="009656C5"/>
    <w:rsid w:val="00965DC9"/>
    <w:rsid w:val="00966431"/>
    <w:rsid w:val="009666C5"/>
    <w:rsid w:val="009670F9"/>
    <w:rsid w:val="00967161"/>
    <w:rsid w:val="00967798"/>
    <w:rsid w:val="00967A57"/>
    <w:rsid w:val="00967B7D"/>
    <w:rsid w:val="00967DF8"/>
    <w:rsid w:val="00970040"/>
    <w:rsid w:val="009703D5"/>
    <w:rsid w:val="00970571"/>
    <w:rsid w:val="00970812"/>
    <w:rsid w:val="009708E6"/>
    <w:rsid w:val="009709E1"/>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32"/>
    <w:rsid w:val="009752B4"/>
    <w:rsid w:val="00975757"/>
    <w:rsid w:val="0097585F"/>
    <w:rsid w:val="00975883"/>
    <w:rsid w:val="00975D7D"/>
    <w:rsid w:val="00975FB6"/>
    <w:rsid w:val="00976013"/>
    <w:rsid w:val="00976066"/>
    <w:rsid w:val="00976080"/>
    <w:rsid w:val="00976678"/>
    <w:rsid w:val="0097683F"/>
    <w:rsid w:val="00976954"/>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2"/>
    <w:rsid w:val="0098157D"/>
    <w:rsid w:val="009816B4"/>
    <w:rsid w:val="009818F6"/>
    <w:rsid w:val="00981919"/>
    <w:rsid w:val="00981E6F"/>
    <w:rsid w:val="009820A3"/>
    <w:rsid w:val="0098211B"/>
    <w:rsid w:val="00982311"/>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34C"/>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B0B"/>
    <w:rsid w:val="00991C35"/>
    <w:rsid w:val="00991F55"/>
    <w:rsid w:val="0099203D"/>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8A0"/>
    <w:rsid w:val="00995C93"/>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D92"/>
    <w:rsid w:val="009A0F6F"/>
    <w:rsid w:val="009A0FE7"/>
    <w:rsid w:val="009A1551"/>
    <w:rsid w:val="009A168E"/>
    <w:rsid w:val="009A1698"/>
    <w:rsid w:val="009A172D"/>
    <w:rsid w:val="009A18D7"/>
    <w:rsid w:val="009A1ADF"/>
    <w:rsid w:val="009A1CA4"/>
    <w:rsid w:val="009A1DA7"/>
    <w:rsid w:val="009A1FBE"/>
    <w:rsid w:val="009A2464"/>
    <w:rsid w:val="009A2528"/>
    <w:rsid w:val="009A2732"/>
    <w:rsid w:val="009A2923"/>
    <w:rsid w:val="009A2A73"/>
    <w:rsid w:val="009A2B1A"/>
    <w:rsid w:val="009A2E84"/>
    <w:rsid w:val="009A2FFA"/>
    <w:rsid w:val="009A373F"/>
    <w:rsid w:val="009A3870"/>
    <w:rsid w:val="009A3BFA"/>
    <w:rsid w:val="009A403A"/>
    <w:rsid w:val="009A4291"/>
    <w:rsid w:val="009A42F0"/>
    <w:rsid w:val="009A43D3"/>
    <w:rsid w:val="009A4601"/>
    <w:rsid w:val="009A4650"/>
    <w:rsid w:val="009A4651"/>
    <w:rsid w:val="009A47BF"/>
    <w:rsid w:val="009A48D6"/>
    <w:rsid w:val="009A49A2"/>
    <w:rsid w:val="009A4B7D"/>
    <w:rsid w:val="009A4C42"/>
    <w:rsid w:val="009A4D02"/>
    <w:rsid w:val="009A4D52"/>
    <w:rsid w:val="009A4FF5"/>
    <w:rsid w:val="009A5305"/>
    <w:rsid w:val="009A5360"/>
    <w:rsid w:val="009A59C2"/>
    <w:rsid w:val="009A5A4E"/>
    <w:rsid w:val="009A5B72"/>
    <w:rsid w:val="009A5CB7"/>
    <w:rsid w:val="009A5D03"/>
    <w:rsid w:val="009A5D27"/>
    <w:rsid w:val="009A5F5C"/>
    <w:rsid w:val="009A5F68"/>
    <w:rsid w:val="009A6130"/>
    <w:rsid w:val="009A62C4"/>
    <w:rsid w:val="009A6300"/>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2F"/>
    <w:rsid w:val="009B1759"/>
    <w:rsid w:val="009B17EC"/>
    <w:rsid w:val="009B19BD"/>
    <w:rsid w:val="009B204C"/>
    <w:rsid w:val="009B2757"/>
    <w:rsid w:val="009B2851"/>
    <w:rsid w:val="009B2C30"/>
    <w:rsid w:val="009B2D75"/>
    <w:rsid w:val="009B2DD8"/>
    <w:rsid w:val="009B2EEB"/>
    <w:rsid w:val="009B2F9A"/>
    <w:rsid w:val="009B32CC"/>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C8"/>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4E0C"/>
    <w:rsid w:val="009C52B7"/>
    <w:rsid w:val="009C5864"/>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1EE6"/>
    <w:rsid w:val="009D26D8"/>
    <w:rsid w:val="009D27D6"/>
    <w:rsid w:val="009D2A99"/>
    <w:rsid w:val="009D2D1C"/>
    <w:rsid w:val="009D2FBA"/>
    <w:rsid w:val="009D3145"/>
    <w:rsid w:val="009D3231"/>
    <w:rsid w:val="009D33C7"/>
    <w:rsid w:val="009D3434"/>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6183"/>
    <w:rsid w:val="009D62E0"/>
    <w:rsid w:val="009D62E8"/>
    <w:rsid w:val="009D6480"/>
    <w:rsid w:val="009D64EA"/>
    <w:rsid w:val="009D693E"/>
    <w:rsid w:val="009D6CCC"/>
    <w:rsid w:val="009D6D79"/>
    <w:rsid w:val="009D707D"/>
    <w:rsid w:val="009D7624"/>
    <w:rsid w:val="009D7654"/>
    <w:rsid w:val="009D77A4"/>
    <w:rsid w:val="009D7B16"/>
    <w:rsid w:val="009E0357"/>
    <w:rsid w:val="009E0420"/>
    <w:rsid w:val="009E04E2"/>
    <w:rsid w:val="009E0656"/>
    <w:rsid w:val="009E0980"/>
    <w:rsid w:val="009E09BD"/>
    <w:rsid w:val="009E0B89"/>
    <w:rsid w:val="009E0FAF"/>
    <w:rsid w:val="009E14D0"/>
    <w:rsid w:val="009E1767"/>
    <w:rsid w:val="009E1B7B"/>
    <w:rsid w:val="009E25E7"/>
    <w:rsid w:val="009E2679"/>
    <w:rsid w:val="009E274F"/>
    <w:rsid w:val="009E27F4"/>
    <w:rsid w:val="009E2C1B"/>
    <w:rsid w:val="009E2CB1"/>
    <w:rsid w:val="009E2D85"/>
    <w:rsid w:val="009E305B"/>
    <w:rsid w:val="009E3797"/>
    <w:rsid w:val="009E395C"/>
    <w:rsid w:val="009E3AAD"/>
    <w:rsid w:val="009E3E2E"/>
    <w:rsid w:val="009E3EB0"/>
    <w:rsid w:val="009E3F7F"/>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B5"/>
    <w:rsid w:val="009F1DA7"/>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354"/>
    <w:rsid w:val="009F7497"/>
    <w:rsid w:val="009F75D2"/>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598"/>
    <w:rsid w:val="00A0365B"/>
    <w:rsid w:val="00A038D6"/>
    <w:rsid w:val="00A038E7"/>
    <w:rsid w:val="00A03A84"/>
    <w:rsid w:val="00A04069"/>
    <w:rsid w:val="00A043B6"/>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102EE"/>
    <w:rsid w:val="00A10340"/>
    <w:rsid w:val="00A10890"/>
    <w:rsid w:val="00A108E9"/>
    <w:rsid w:val="00A10D63"/>
    <w:rsid w:val="00A10F18"/>
    <w:rsid w:val="00A116E1"/>
    <w:rsid w:val="00A117D9"/>
    <w:rsid w:val="00A11ADE"/>
    <w:rsid w:val="00A120F4"/>
    <w:rsid w:val="00A1219C"/>
    <w:rsid w:val="00A12200"/>
    <w:rsid w:val="00A126CD"/>
    <w:rsid w:val="00A12841"/>
    <w:rsid w:val="00A12AA6"/>
    <w:rsid w:val="00A12AE9"/>
    <w:rsid w:val="00A12DA5"/>
    <w:rsid w:val="00A12E83"/>
    <w:rsid w:val="00A12F05"/>
    <w:rsid w:val="00A1305E"/>
    <w:rsid w:val="00A138BF"/>
    <w:rsid w:val="00A13972"/>
    <w:rsid w:val="00A13B92"/>
    <w:rsid w:val="00A13D5A"/>
    <w:rsid w:val="00A13D76"/>
    <w:rsid w:val="00A13DF3"/>
    <w:rsid w:val="00A13E30"/>
    <w:rsid w:val="00A142C7"/>
    <w:rsid w:val="00A14495"/>
    <w:rsid w:val="00A147F1"/>
    <w:rsid w:val="00A14C9F"/>
    <w:rsid w:val="00A14E3E"/>
    <w:rsid w:val="00A14EF9"/>
    <w:rsid w:val="00A150B9"/>
    <w:rsid w:val="00A157AE"/>
    <w:rsid w:val="00A15A19"/>
    <w:rsid w:val="00A16647"/>
    <w:rsid w:val="00A16911"/>
    <w:rsid w:val="00A169C7"/>
    <w:rsid w:val="00A16AE1"/>
    <w:rsid w:val="00A17013"/>
    <w:rsid w:val="00A170D3"/>
    <w:rsid w:val="00A1737D"/>
    <w:rsid w:val="00A173FD"/>
    <w:rsid w:val="00A179BA"/>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1A"/>
    <w:rsid w:val="00A235BD"/>
    <w:rsid w:val="00A2373C"/>
    <w:rsid w:val="00A2389E"/>
    <w:rsid w:val="00A23D27"/>
    <w:rsid w:val="00A23EB5"/>
    <w:rsid w:val="00A24387"/>
    <w:rsid w:val="00A243AD"/>
    <w:rsid w:val="00A24673"/>
    <w:rsid w:val="00A248FC"/>
    <w:rsid w:val="00A24D1D"/>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0F72"/>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38C"/>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600"/>
    <w:rsid w:val="00A35CB0"/>
    <w:rsid w:val="00A35DAF"/>
    <w:rsid w:val="00A35DFF"/>
    <w:rsid w:val="00A35F48"/>
    <w:rsid w:val="00A3614B"/>
    <w:rsid w:val="00A361DD"/>
    <w:rsid w:val="00A36564"/>
    <w:rsid w:val="00A36580"/>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31F"/>
    <w:rsid w:val="00A415D4"/>
    <w:rsid w:val="00A41882"/>
    <w:rsid w:val="00A418DA"/>
    <w:rsid w:val="00A41984"/>
    <w:rsid w:val="00A42271"/>
    <w:rsid w:val="00A422FD"/>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C6"/>
    <w:rsid w:val="00A4554B"/>
    <w:rsid w:val="00A45668"/>
    <w:rsid w:val="00A45776"/>
    <w:rsid w:val="00A457B2"/>
    <w:rsid w:val="00A45A22"/>
    <w:rsid w:val="00A45EBD"/>
    <w:rsid w:val="00A45F76"/>
    <w:rsid w:val="00A46200"/>
    <w:rsid w:val="00A4641E"/>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4139"/>
    <w:rsid w:val="00A5416F"/>
    <w:rsid w:val="00A5441C"/>
    <w:rsid w:val="00A5455A"/>
    <w:rsid w:val="00A54576"/>
    <w:rsid w:val="00A545ED"/>
    <w:rsid w:val="00A54969"/>
    <w:rsid w:val="00A54ADC"/>
    <w:rsid w:val="00A54B90"/>
    <w:rsid w:val="00A54C66"/>
    <w:rsid w:val="00A54E1A"/>
    <w:rsid w:val="00A5548F"/>
    <w:rsid w:val="00A554E8"/>
    <w:rsid w:val="00A55648"/>
    <w:rsid w:val="00A55686"/>
    <w:rsid w:val="00A55962"/>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1EB"/>
    <w:rsid w:val="00A60725"/>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5CD"/>
    <w:rsid w:val="00A626B0"/>
    <w:rsid w:val="00A627DF"/>
    <w:rsid w:val="00A628E7"/>
    <w:rsid w:val="00A62BC0"/>
    <w:rsid w:val="00A62BF6"/>
    <w:rsid w:val="00A62E3E"/>
    <w:rsid w:val="00A63193"/>
    <w:rsid w:val="00A63297"/>
    <w:rsid w:val="00A632B9"/>
    <w:rsid w:val="00A63A48"/>
    <w:rsid w:val="00A63EAA"/>
    <w:rsid w:val="00A640BA"/>
    <w:rsid w:val="00A644A4"/>
    <w:rsid w:val="00A6476F"/>
    <w:rsid w:val="00A64A4E"/>
    <w:rsid w:val="00A64A51"/>
    <w:rsid w:val="00A64CA3"/>
    <w:rsid w:val="00A64DF1"/>
    <w:rsid w:val="00A64F4C"/>
    <w:rsid w:val="00A653A7"/>
    <w:rsid w:val="00A6578A"/>
    <w:rsid w:val="00A65A23"/>
    <w:rsid w:val="00A66069"/>
    <w:rsid w:val="00A660FF"/>
    <w:rsid w:val="00A66943"/>
    <w:rsid w:val="00A66AFB"/>
    <w:rsid w:val="00A67078"/>
    <w:rsid w:val="00A675E7"/>
    <w:rsid w:val="00A6769E"/>
    <w:rsid w:val="00A6783F"/>
    <w:rsid w:val="00A679F7"/>
    <w:rsid w:val="00A67A88"/>
    <w:rsid w:val="00A67ABB"/>
    <w:rsid w:val="00A67CAC"/>
    <w:rsid w:val="00A67E44"/>
    <w:rsid w:val="00A67F8B"/>
    <w:rsid w:val="00A704FC"/>
    <w:rsid w:val="00A70A64"/>
    <w:rsid w:val="00A70BB2"/>
    <w:rsid w:val="00A70CAE"/>
    <w:rsid w:val="00A70DF8"/>
    <w:rsid w:val="00A70EB8"/>
    <w:rsid w:val="00A70F4A"/>
    <w:rsid w:val="00A70F63"/>
    <w:rsid w:val="00A71043"/>
    <w:rsid w:val="00A71260"/>
    <w:rsid w:val="00A718E5"/>
    <w:rsid w:val="00A71C5B"/>
    <w:rsid w:val="00A71E21"/>
    <w:rsid w:val="00A722EA"/>
    <w:rsid w:val="00A728D6"/>
    <w:rsid w:val="00A72AB0"/>
    <w:rsid w:val="00A72BC8"/>
    <w:rsid w:val="00A72C2F"/>
    <w:rsid w:val="00A72C7E"/>
    <w:rsid w:val="00A72E11"/>
    <w:rsid w:val="00A72F4B"/>
    <w:rsid w:val="00A7355C"/>
    <w:rsid w:val="00A73634"/>
    <w:rsid w:val="00A7368A"/>
    <w:rsid w:val="00A7399B"/>
    <w:rsid w:val="00A73B63"/>
    <w:rsid w:val="00A73C80"/>
    <w:rsid w:val="00A73CC6"/>
    <w:rsid w:val="00A73E85"/>
    <w:rsid w:val="00A744A5"/>
    <w:rsid w:val="00A745F2"/>
    <w:rsid w:val="00A748EA"/>
    <w:rsid w:val="00A749A5"/>
    <w:rsid w:val="00A74D83"/>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0B"/>
    <w:rsid w:val="00A80F7C"/>
    <w:rsid w:val="00A810F3"/>
    <w:rsid w:val="00A8125B"/>
    <w:rsid w:val="00A81538"/>
    <w:rsid w:val="00A81A8F"/>
    <w:rsid w:val="00A81C29"/>
    <w:rsid w:val="00A81CE5"/>
    <w:rsid w:val="00A81EF9"/>
    <w:rsid w:val="00A81FF7"/>
    <w:rsid w:val="00A82056"/>
    <w:rsid w:val="00A82372"/>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827"/>
    <w:rsid w:val="00A83D4C"/>
    <w:rsid w:val="00A83E38"/>
    <w:rsid w:val="00A84C41"/>
    <w:rsid w:val="00A851C8"/>
    <w:rsid w:val="00A852F5"/>
    <w:rsid w:val="00A8530A"/>
    <w:rsid w:val="00A8551A"/>
    <w:rsid w:val="00A855E2"/>
    <w:rsid w:val="00A85ACB"/>
    <w:rsid w:val="00A85DBB"/>
    <w:rsid w:val="00A85EC3"/>
    <w:rsid w:val="00A86416"/>
    <w:rsid w:val="00A86425"/>
    <w:rsid w:val="00A8687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B8F"/>
    <w:rsid w:val="00A9206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497"/>
    <w:rsid w:val="00A94F42"/>
    <w:rsid w:val="00A9507C"/>
    <w:rsid w:val="00A952EA"/>
    <w:rsid w:val="00A95529"/>
    <w:rsid w:val="00A9587C"/>
    <w:rsid w:val="00A958A5"/>
    <w:rsid w:val="00A95A00"/>
    <w:rsid w:val="00A95BA6"/>
    <w:rsid w:val="00A95CF9"/>
    <w:rsid w:val="00A95E3D"/>
    <w:rsid w:val="00A963E6"/>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A24"/>
    <w:rsid w:val="00AA1CC0"/>
    <w:rsid w:val="00AA206B"/>
    <w:rsid w:val="00AA2225"/>
    <w:rsid w:val="00AA2293"/>
    <w:rsid w:val="00AA26F7"/>
    <w:rsid w:val="00AA2730"/>
    <w:rsid w:val="00AA2954"/>
    <w:rsid w:val="00AA2A27"/>
    <w:rsid w:val="00AA3117"/>
    <w:rsid w:val="00AA32A7"/>
    <w:rsid w:val="00AA33A9"/>
    <w:rsid w:val="00AA36AD"/>
    <w:rsid w:val="00AA3728"/>
    <w:rsid w:val="00AA3B55"/>
    <w:rsid w:val="00AA3C6D"/>
    <w:rsid w:val="00AA3C78"/>
    <w:rsid w:val="00AA3E65"/>
    <w:rsid w:val="00AA4062"/>
    <w:rsid w:val="00AA412B"/>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5FC"/>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835"/>
    <w:rsid w:val="00AB2CCC"/>
    <w:rsid w:val="00AB2CF6"/>
    <w:rsid w:val="00AB313A"/>
    <w:rsid w:val="00AB3140"/>
    <w:rsid w:val="00AB316E"/>
    <w:rsid w:val="00AB35B2"/>
    <w:rsid w:val="00AB35B7"/>
    <w:rsid w:val="00AB3DC2"/>
    <w:rsid w:val="00AB4143"/>
    <w:rsid w:val="00AB4359"/>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477"/>
    <w:rsid w:val="00AB6943"/>
    <w:rsid w:val="00AB6DBE"/>
    <w:rsid w:val="00AB728D"/>
    <w:rsid w:val="00AB75FD"/>
    <w:rsid w:val="00AB7717"/>
    <w:rsid w:val="00AB77EF"/>
    <w:rsid w:val="00AB791B"/>
    <w:rsid w:val="00AB7980"/>
    <w:rsid w:val="00AB79EC"/>
    <w:rsid w:val="00AB7CF7"/>
    <w:rsid w:val="00AC033E"/>
    <w:rsid w:val="00AC06FE"/>
    <w:rsid w:val="00AC0A8C"/>
    <w:rsid w:val="00AC12F6"/>
    <w:rsid w:val="00AC16C1"/>
    <w:rsid w:val="00AC17A4"/>
    <w:rsid w:val="00AC17F3"/>
    <w:rsid w:val="00AC1807"/>
    <w:rsid w:val="00AC1B97"/>
    <w:rsid w:val="00AC1D9E"/>
    <w:rsid w:val="00AC1EF9"/>
    <w:rsid w:val="00AC209A"/>
    <w:rsid w:val="00AC21D1"/>
    <w:rsid w:val="00AC2274"/>
    <w:rsid w:val="00AC229F"/>
    <w:rsid w:val="00AC22B7"/>
    <w:rsid w:val="00AC279E"/>
    <w:rsid w:val="00AC2ADB"/>
    <w:rsid w:val="00AC2C4F"/>
    <w:rsid w:val="00AC303A"/>
    <w:rsid w:val="00AC3292"/>
    <w:rsid w:val="00AC32EA"/>
    <w:rsid w:val="00AC36A6"/>
    <w:rsid w:val="00AC3A32"/>
    <w:rsid w:val="00AC3A69"/>
    <w:rsid w:val="00AC3BE2"/>
    <w:rsid w:val="00AC3E74"/>
    <w:rsid w:val="00AC40C1"/>
    <w:rsid w:val="00AC4331"/>
    <w:rsid w:val="00AC459C"/>
    <w:rsid w:val="00AC45F1"/>
    <w:rsid w:val="00AC4819"/>
    <w:rsid w:val="00AC4A28"/>
    <w:rsid w:val="00AC4D37"/>
    <w:rsid w:val="00AC5151"/>
    <w:rsid w:val="00AC56F2"/>
    <w:rsid w:val="00AC58B4"/>
    <w:rsid w:val="00AC5B12"/>
    <w:rsid w:val="00AC5C69"/>
    <w:rsid w:val="00AC5D37"/>
    <w:rsid w:val="00AC5EF6"/>
    <w:rsid w:val="00AC6061"/>
    <w:rsid w:val="00AC6512"/>
    <w:rsid w:val="00AC6759"/>
    <w:rsid w:val="00AC6C3A"/>
    <w:rsid w:val="00AC6D33"/>
    <w:rsid w:val="00AC6EB0"/>
    <w:rsid w:val="00AC7012"/>
    <w:rsid w:val="00AC70DB"/>
    <w:rsid w:val="00AC749B"/>
    <w:rsid w:val="00AC782C"/>
    <w:rsid w:val="00AD024C"/>
    <w:rsid w:val="00AD028F"/>
    <w:rsid w:val="00AD032F"/>
    <w:rsid w:val="00AD0895"/>
    <w:rsid w:val="00AD0C06"/>
    <w:rsid w:val="00AD0D90"/>
    <w:rsid w:val="00AD109A"/>
    <w:rsid w:val="00AD142E"/>
    <w:rsid w:val="00AD17A0"/>
    <w:rsid w:val="00AD1826"/>
    <w:rsid w:val="00AD2040"/>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BC9"/>
    <w:rsid w:val="00AE2DBB"/>
    <w:rsid w:val="00AE2F46"/>
    <w:rsid w:val="00AE3264"/>
    <w:rsid w:val="00AE3487"/>
    <w:rsid w:val="00AE3894"/>
    <w:rsid w:val="00AE3A91"/>
    <w:rsid w:val="00AE3E04"/>
    <w:rsid w:val="00AE3EE0"/>
    <w:rsid w:val="00AE3EE8"/>
    <w:rsid w:val="00AE3FC5"/>
    <w:rsid w:val="00AE4340"/>
    <w:rsid w:val="00AE4BDA"/>
    <w:rsid w:val="00AE5038"/>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78"/>
    <w:rsid w:val="00AE7A9A"/>
    <w:rsid w:val="00AE7DB5"/>
    <w:rsid w:val="00AF04D2"/>
    <w:rsid w:val="00AF07C9"/>
    <w:rsid w:val="00AF0B03"/>
    <w:rsid w:val="00AF0E8C"/>
    <w:rsid w:val="00AF162C"/>
    <w:rsid w:val="00AF16CC"/>
    <w:rsid w:val="00AF1732"/>
    <w:rsid w:val="00AF1892"/>
    <w:rsid w:val="00AF1B36"/>
    <w:rsid w:val="00AF1C3A"/>
    <w:rsid w:val="00AF1CB2"/>
    <w:rsid w:val="00AF1DF8"/>
    <w:rsid w:val="00AF210C"/>
    <w:rsid w:val="00AF2127"/>
    <w:rsid w:val="00AF21D6"/>
    <w:rsid w:val="00AF2691"/>
    <w:rsid w:val="00AF2A89"/>
    <w:rsid w:val="00AF2FC9"/>
    <w:rsid w:val="00AF302E"/>
    <w:rsid w:val="00AF3175"/>
    <w:rsid w:val="00AF3404"/>
    <w:rsid w:val="00AF342A"/>
    <w:rsid w:val="00AF34DF"/>
    <w:rsid w:val="00AF34F9"/>
    <w:rsid w:val="00AF3560"/>
    <w:rsid w:val="00AF36FF"/>
    <w:rsid w:val="00AF3708"/>
    <w:rsid w:val="00AF37CB"/>
    <w:rsid w:val="00AF3ECA"/>
    <w:rsid w:val="00AF40C2"/>
    <w:rsid w:val="00AF4293"/>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91F"/>
    <w:rsid w:val="00AF79C5"/>
    <w:rsid w:val="00AF7B5D"/>
    <w:rsid w:val="00AF7EC1"/>
    <w:rsid w:val="00AF7FB0"/>
    <w:rsid w:val="00B0003F"/>
    <w:rsid w:val="00B0006B"/>
    <w:rsid w:val="00B002E0"/>
    <w:rsid w:val="00B005E3"/>
    <w:rsid w:val="00B00875"/>
    <w:rsid w:val="00B00FD7"/>
    <w:rsid w:val="00B012CF"/>
    <w:rsid w:val="00B012F2"/>
    <w:rsid w:val="00B0130A"/>
    <w:rsid w:val="00B01816"/>
    <w:rsid w:val="00B01A8A"/>
    <w:rsid w:val="00B01C30"/>
    <w:rsid w:val="00B01C52"/>
    <w:rsid w:val="00B01DEF"/>
    <w:rsid w:val="00B02225"/>
    <w:rsid w:val="00B0243B"/>
    <w:rsid w:val="00B024AB"/>
    <w:rsid w:val="00B025F1"/>
    <w:rsid w:val="00B02A49"/>
    <w:rsid w:val="00B02AFD"/>
    <w:rsid w:val="00B02DD9"/>
    <w:rsid w:val="00B02E80"/>
    <w:rsid w:val="00B034E9"/>
    <w:rsid w:val="00B03847"/>
    <w:rsid w:val="00B0389B"/>
    <w:rsid w:val="00B0389E"/>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7A6"/>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702"/>
    <w:rsid w:val="00B10807"/>
    <w:rsid w:val="00B10832"/>
    <w:rsid w:val="00B10B01"/>
    <w:rsid w:val="00B10CE7"/>
    <w:rsid w:val="00B10F50"/>
    <w:rsid w:val="00B11097"/>
    <w:rsid w:val="00B11643"/>
    <w:rsid w:val="00B11C37"/>
    <w:rsid w:val="00B11D1F"/>
    <w:rsid w:val="00B11D85"/>
    <w:rsid w:val="00B12283"/>
    <w:rsid w:val="00B123B8"/>
    <w:rsid w:val="00B123F8"/>
    <w:rsid w:val="00B12429"/>
    <w:rsid w:val="00B128D7"/>
    <w:rsid w:val="00B12954"/>
    <w:rsid w:val="00B12CC0"/>
    <w:rsid w:val="00B12D6A"/>
    <w:rsid w:val="00B12EC2"/>
    <w:rsid w:val="00B12FE4"/>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992"/>
    <w:rsid w:val="00B20A3F"/>
    <w:rsid w:val="00B20AC8"/>
    <w:rsid w:val="00B20C4A"/>
    <w:rsid w:val="00B20C4C"/>
    <w:rsid w:val="00B20CD1"/>
    <w:rsid w:val="00B21002"/>
    <w:rsid w:val="00B211BA"/>
    <w:rsid w:val="00B21312"/>
    <w:rsid w:val="00B216CF"/>
    <w:rsid w:val="00B2195C"/>
    <w:rsid w:val="00B219D1"/>
    <w:rsid w:val="00B21A64"/>
    <w:rsid w:val="00B21B28"/>
    <w:rsid w:val="00B21C2B"/>
    <w:rsid w:val="00B21C9A"/>
    <w:rsid w:val="00B21D56"/>
    <w:rsid w:val="00B220EA"/>
    <w:rsid w:val="00B22598"/>
    <w:rsid w:val="00B226DA"/>
    <w:rsid w:val="00B22770"/>
    <w:rsid w:val="00B22933"/>
    <w:rsid w:val="00B22EA0"/>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B6"/>
    <w:rsid w:val="00B251D6"/>
    <w:rsid w:val="00B256CE"/>
    <w:rsid w:val="00B25934"/>
    <w:rsid w:val="00B25AD7"/>
    <w:rsid w:val="00B25B31"/>
    <w:rsid w:val="00B25B4B"/>
    <w:rsid w:val="00B25D18"/>
    <w:rsid w:val="00B25D53"/>
    <w:rsid w:val="00B25ED1"/>
    <w:rsid w:val="00B25F49"/>
    <w:rsid w:val="00B26025"/>
    <w:rsid w:val="00B263BF"/>
    <w:rsid w:val="00B26914"/>
    <w:rsid w:val="00B26A2F"/>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1092"/>
    <w:rsid w:val="00B3136E"/>
    <w:rsid w:val="00B315EB"/>
    <w:rsid w:val="00B317B0"/>
    <w:rsid w:val="00B31998"/>
    <w:rsid w:val="00B319F4"/>
    <w:rsid w:val="00B3208E"/>
    <w:rsid w:val="00B32108"/>
    <w:rsid w:val="00B3211F"/>
    <w:rsid w:val="00B32177"/>
    <w:rsid w:val="00B322B5"/>
    <w:rsid w:val="00B32368"/>
    <w:rsid w:val="00B325A1"/>
    <w:rsid w:val="00B3262B"/>
    <w:rsid w:val="00B32A71"/>
    <w:rsid w:val="00B32F4C"/>
    <w:rsid w:val="00B33711"/>
    <w:rsid w:val="00B338BB"/>
    <w:rsid w:val="00B33C0D"/>
    <w:rsid w:val="00B33EC2"/>
    <w:rsid w:val="00B33F7E"/>
    <w:rsid w:val="00B340A1"/>
    <w:rsid w:val="00B343FF"/>
    <w:rsid w:val="00B344B5"/>
    <w:rsid w:val="00B344EB"/>
    <w:rsid w:val="00B34E38"/>
    <w:rsid w:val="00B35034"/>
    <w:rsid w:val="00B352AE"/>
    <w:rsid w:val="00B35B97"/>
    <w:rsid w:val="00B35BE7"/>
    <w:rsid w:val="00B35C4C"/>
    <w:rsid w:val="00B35ECE"/>
    <w:rsid w:val="00B35F46"/>
    <w:rsid w:val="00B360DF"/>
    <w:rsid w:val="00B3623B"/>
    <w:rsid w:val="00B363FB"/>
    <w:rsid w:val="00B36669"/>
    <w:rsid w:val="00B36672"/>
    <w:rsid w:val="00B36683"/>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3BD"/>
    <w:rsid w:val="00B4540B"/>
    <w:rsid w:val="00B454D8"/>
    <w:rsid w:val="00B45732"/>
    <w:rsid w:val="00B45E91"/>
    <w:rsid w:val="00B45FA8"/>
    <w:rsid w:val="00B46047"/>
    <w:rsid w:val="00B4614B"/>
    <w:rsid w:val="00B4614C"/>
    <w:rsid w:val="00B46A22"/>
    <w:rsid w:val="00B46A4B"/>
    <w:rsid w:val="00B46BB9"/>
    <w:rsid w:val="00B46CA5"/>
    <w:rsid w:val="00B47099"/>
    <w:rsid w:val="00B474C8"/>
    <w:rsid w:val="00B474E6"/>
    <w:rsid w:val="00B47751"/>
    <w:rsid w:val="00B47CF3"/>
    <w:rsid w:val="00B47D81"/>
    <w:rsid w:val="00B47DD7"/>
    <w:rsid w:val="00B47E6D"/>
    <w:rsid w:val="00B503DC"/>
    <w:rsid w:val="00B5095D"/>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1BE"/>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9"/>
    <w:rsid w:val="00B5651D"/>
    <w:rsid w:val="00B56869"/>
    <w:rsid w:val="00B569AF"/>
    <w:rsid w:val="00B56EA7"/>
    <w:rsid w:val="00B57652"/>
    <w:rsid w:val="00B576FE"/>
    <w:rsid w:val="00B57CDE"/>
    <w:rsid w:val="00B57DAF"/>
    <w:rsid w:val="00B57E44"/>
    <w:rsid w:val="00B57E86"/>
    <w:rsid w:val="00B601A8"/>
    <w:rsid w:val="00B60606"/>
    <w:rsid w:val="00B60A42"/>
    <w:rsid w:val="00B60A9C"/>
    <w:rsid w:val="00B60B60"/>
    <w:rsid w:val="00B60CFE"/>
    <w:rsid w:val="00B616AF"/>
    <w:rsid w:val="00B61C7E"/>
    <w:rsid w:val="00B61E17"/>
    <w:rsid w:val="00B61E88"/>
    <w:rsid w:val="00B61EE9"/>
    <w:rsid w:val="00B62368"/>
    <w:rsid w:val="00B624C2"/>
    <w:rsid w:val="00B6295B"/>
    <w:rsid w:val="00B629D9"/>
    <w:rsid w:val="00B62A99"/>
    <w:rsid w:val="00B63035"/>
    <w:rsid w:val="00B6333A"/>
    <w:rsid w:val="00B6335D"/>
    <w:rsid w:val="00B63417"/>
    <w:rsid w:val="00B634FC"/>
    <w:rsid w:val="00B6370B"/>
    <w:rsid w:val="00B638A4"/>
    <w:rsid w:val="00B63909"/>
    <w:rsid w:val="00B63934"/>
    <w:rsid w:val="00B639CA"/>
    <w:rsid w:val="00B63D61"/>
    <w:rsid w:val="00B63FB5"/>
    <w:rsid w:val="00B64011"/>
    <w:rsid w:val="00B64423"/>
    <w:rsid w:val="00B64B56"/>
    <w:rsid w:val="00B64BA3"/>
    <w:rsid w:val="00B64BAA"/>
    <w:rsid w:val="00B64BAC"/>
    <w:rsid w:val="00B64C54"/>
    <w:rsid w:val="00B64DE6"/>
    <w:rsid w:val="00B64F9D"/>
    <w:rsid w:val="00B650CA"/>
    <w:rsid w:val="00B654A1"/>
    <w:rsid w:val="00B65E19"/>
    <w:rsid w:val="00B65F6B"/>
    <w:rsid w:val="00B66006"/>
    <w:rsid w:val="00B661D3"/>
    <w:rsid w:val="00B66434"/>
    <w:rsid w:val="00B66B55"/>
    <w:rsid w:val="00B66CD5"/>
    <w:rsid w:val="00B66D67"/>
    <w:rsid w:val="00B66EC0"/>
    <w:rsid w:val="00B670BB"/>
    <w:rsid w:val="00B6727F"/>
    <w:rsid w:val="00B677FC"/>
    <w:rsid w:val="00B679C2"/>
    <w:rsid w:val="00B67AE2"/>
    <w:rsid w:val="00B67D43"/>
    <w:rsid w:val="00B70186"/>
    <w:rsid w:val="00B7036D"/>
    <w:rsid w:val="00B703E0"/>
    <w:rsid w:val="00B7071C"/>
    <w:rsid w:val="00B70BC2"/>
    <w:rsid w:val="00B70D91"/>
    <w:rsid w:val="00B70E12"/>
    <w:rsid w:val="00B70E42"/>
    <w:rsid w:val="00B710C6"/>
    <w:rsid w:val="00B710ED"/>
    <w:rsid w:val="00B7133E"/>
    <w:rsid w:val="00B71374"/>
    <w:rsid w:val="00B715A1"/>
    <w:rsid w:val="00B71BC7"/>
    <w:rsid w:val="00B71C00"/>
    <w:rsid w:val="00B71D11"/>
    <w:rsid w:val="00B71E14"/>
    <w:rsid w:val="00B71FD3"/>
    <w:rsid w:val="00B7200F"/>
    <w:rsid w:val="00B720ED"/>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F8A"/>
    <w:rsid w:val="00B740AA"/>
    <w:rsid w:val="00B745E0"/>
    <w:rsid w:val="00B74705"/>
    <w:rsid w:val="00B74A33"/>
    <w:rsid w:val="00B74CE8"/>
    <w:rsid w:val="00B74CF9"/>
    <w:rsid w:val="00B74DB6"/>
    <w:rsid w:val="00B74F0B"/>
    <w:rsid w:val="00B750BE"/>
    <w:rsid w:val="00B754A6"/>
    <w:rsid w:val="00B755FD"/>
    <w:rsid w:val="00B75672"/>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D8F"/>
    <w:rsid w:val="00B84099"/>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A06"/>
    <w:rsid w:val="00B85F0B"/>
    <w:rsid w:val="00B85F4D"/>
    <w:rsid w:val="00B86090"/>
    <w:rsid w:val="00B8627C"/>
    <w:rsid w:val="00B86331"/>
    <w:rsid w:val="00B8644F"/>
    <w:rsid w:val="00B86490"/>
    <w:rsid w:val="00B867EB"/>
    <w:rsid w:val="00B86B98"/>
    <w:rsid w:val="00B86BD6"/>
    <w:rsid w:val="00B86C1F"/>
    <w:rsid w:val="00B86CAA"/>
    <w:rsid w:val="00B86E12"/>
    <w:rsid w:val="00B86EE4"/>
    <w:rsid w:val="00B870AA"/>
    <w:rsid w:val="00B872BE"/>
    <w:rsid w:val="00B87362"/>
    <w:rsid w:val="00B873CD"/>
    <w:rsid w:val="00B873FD"/>
    <w:rsid w:val="00B874C4"/>
    <w:rsid w:val="00B874ED"/>
    <w:rsid w:val="00B87659"/>
    <w:rsid w:val="00B87847"/>
    <w:rsid w:val="00B87A06"/>
    <w:rsid w:val="00B87D15"/>
    <w:rsid w:val="00B87DB3"/>
    <w:rsid w:val="00B87E3C"/>
    <w:rsid w:val="00B90188"/>
    <w:rsid w:val="00B9066F"/>
    <w:rsid w:val="00B908B1"/>
    <w:rsid w:val="00B9094B"/>
    <w:rsid w:val="00B90B9D"/>
    <w:rsid w:val="00B90FDA"/>
    <w:rsid w:val="00B90FFF"/>
    <w:rsid w:val="00B910E8"/>
    <w:rsid w:val="00B91115"/>
    <w:rsid w:val="00B91277"/>
    <w:rsid w:val="00B91378"/>
    <w:rsid w:val="00B915BF"/>
    <w:rsid w:val="00B917D9"/>
    <w:rsid w:val="00B919BA"/>
    <w:rsid w:val="00B91D9F"/>
    <w:rsid w:val="00B92007"/>
    <w:rsid w:val="00B92015"/>
    <w:rsid w:val="00B922D7"/>
    <w:rsid w:val="00B92357"/>
    <w:rsid w:val="00B923B3"/>
    <w:rsid w:val="00B92430"/>
    <w:rsid w:val="00B925E4"/>
    <w:rsid w:val="00B92633"/>
    <w:rsid w:val="00B92AD1"/>
    <w:rsid w:val="00B92B1F"/>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DEF"/>
    <w:rsid w:val="00BA0059"/>
    <w:rsid w:val="00BA011D"/>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5B0"/>
    <w:rsid w:val="00BA39D6"/>
    <w:rsid w:val="00BA3A30"/>
    <w:rsid w:val="00BA3BD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6F65"/>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64B"/>
    <w:rsid w:val="00BB1770"/>
    <w:rsid w:val="00BB1A67"/>
    <w:rsid w:val="00BB1BEA"/>
    <w:rsid w:val="00BB1C65"/>
    <w:rsid w:val="00BB1D7C"/>
    <w:rsid w:val="00BB1DB2"/>
    <w:rsid w:val="00BB1E35"/>
    <w:rsid w:val="00BB1F68"/>
    <w:rsid w:val="00BB22FC"/>
    <w:rsid w:val="00BB2531"/>
    <w:rsid w:val="00BB27D6"/>
    <w:rsid w:val="00BB2B2A"/>
    <w:rsid w:val="00BB2C12"/>
    <w:rsid w:val="00BB2CF4"/>
    <w:rsid w:val="00BB2FA1"/>
    <w:rsid w:val="00BB4037"/>
    <w:rsid w:val="00BB408D"/>
    <w:rsid w:val="00BB4A68"/>
    <w:rsid w:val="00BB4BB4"/>
    <w:rsid w:val="00BB4DBA"/>
    <w:rsid w:val="00BB4E7A"/>
    <w:rsid w:val="00BB4FAD"/>
    <w:rsid w:val="00BB526A"/>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367"/>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9B4"/>
    <w:rsid w:val="00BC2D06"/>
    <w:rsid w:val="00BC2DB5"/>
    <w:rsid w:val="00BC2E2D"/>
    <w:rsid w:val="00BC2F4F"/>
    <w:rsid w:val="00BC352A"/>
    <w:rsid w:val="00BC364B"/>
    <w:rsid w:val="00BC3683"/>
    <w:rsid w:val="00BC3756"/>
    <w:rsid w:val="00BC3A04"/>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E74"/>
    <w:rsid w:val="00BD1F0D"/>
    <w:rsid w:val="00BD205B"/>
    <w:rsid w:val="00BD213E"/>
    <w:rsid w:val="00BD22F8"/>
    <w:rsid w:val="00BD2340"/>
    <w:rsid w:val="00BD2697"/>
    <w:rsid w:val="00BD2961"/>
    <w:rsid w:val="00BD2F1E"/>
    <w:rsid w:val="00BD33C1"/>
    <w:rsid w:val="00BD3635"/>
    <w:rsid w:val="00BD3982"/>
    <w:rsid w:val="00BD3DF6"/>
    <w:rsid w:val="00BD3FD8"/>
    <w:rsid w:val="00BD40D2"/>
    <w:rsid w:val="00BD4183"/>
    <w:rsid w:val="00BD428B"/>
    <w:rsid w:val="00BD4661"/>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D0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268"/>
    <w:rsid w:val="00BE752A"/>
    <w:rsid w:val="00BE77B0"/>
    <w:rsid w:val="00BE7F63"/>
    <w:rsid w:val="00BF02E5"/>
    <w:rsid w:val="00BF05BC"/>
    <w:rsid w:val="00BF066E"/>
    <w:rsid w:val="00BF0A47"/>
    <w:rsid w:val="00BF0A8F"/>
    <w:rsid w:val="00BF0B83"/>
    <w:rsid w:val="00BF0DD3"/>
    <w:rsid w:val="00BF117A"/>
    <w:rsid w:val="00BF152B"/>
    <w:rsid w:val="00BF1544"/>
    <w:rsid w:val="00BF1BFB"/>
    <w:rsid w:val="00BF1F54"/>
    <w:rsid w:val="00BF2097"/>
    <w:rsid w:val="00BF21F7"/>
    <w:rsid w:val="00BF282F"/>
    <w:rsid w:val="00BF29BE"/>
    <w:rsid w:val="00BF2C77"/>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DAD"/>
    <w:rsid w:val="00BF4F9B"/>
    <w:rsid w:val="00BF4FC9"/>
    <w:rsid w:val="00BF5467"/>
    <w:rsid w:val="00BF5587"/>
    <w:rsid w:val="00BF55FD"/>
    <w:rsid w:val="00BF586C"/>
    <w:rsid w:val="00BF5B85"/>
    <w:rsid w:val="00BF609B"/>
    <w:rsid w:val="00BF60A0"/>
    <w:rsid w:val="00BF6521"/>
    <w:rsid w:val="00BF69EA"/>
    <w:rsid w:val="00BF6AF1"/>
    <w:rsid w:val="00BF6FDA"/>
    <w:rsid w:val="00BF759A"/>
    <w:rsid w:val="00BF772D"/>
    <w:rsid w:val="00BF78AD"/>
    <w:rsid w:val="00BF7958"/>
    <w:rsid w:val="00BF79E4"/>
    <w:rsid w:val="00BF7A25"/>
    <w:rsid w:val="00BF7ACA"/>
    <w:rsid w:val="00BF7BE7"/>
    <w:rsid w:val="00C000E4"/>
    <w:rsid w:val="00C002BE"/>
    <w:rsid w:val="00C00788"/>
    <w:rsid w:val="00C00AC5"/>
    <w:rsid w:val="00C00EA3"/>
    <w:rsid w:val="00C00F2F"/>
    <w:rsid w:val="00C00F79"/>
    <w:rsid w:val="00C00F81"/>
    <w:rsid w:val="00C00F8B"/>
    <w:rsid w:val="00C013F0"/>
    <w:rsid w:val="00C015F2"/>
    <w:rsid w:val="00C016E0"/>
    <w:rsid w:val="00C01874"/>
    <w:rsid w:val="00C01976"/>
    <w:rsid w:val="00C01CB8"/>
    <w:rsid w:val="00C0210D"/>
    <w:rsid w:val="00C021AE"/>
    <w:rsid w:val="00C0290F"/>
    <w:rsid w:val="00C02BB7"/>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5EDD"/>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E1E"/>
    <w:rsid w:val="00C12017"/>
    <w:rsid w:val="00C12266"/>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273"/>
    <w:rsid w:val="00C16330"/>
    <w:rsid w:val="00C165C8"/>
    <w:rsid w:val="00C1661F"/>
    <w:rsid w:val="00C16713"/>
    <w:rsid w:val="00C16B4D"/>
    <w:rsid w:val="00C172BF"/>
    <w:rsid w:val="00C1751B"/>
    <w:rsid w:val="00C175EC"/>
    <w:rsid w:val="00C17BA4"/>
    <w:rsid w:val="00C203A5"/>
    <w:rsid w:val="00C203B0"/>
    <w:rsid w:val="00C205E5"/>
    <w:rsid w:val="00C20C4E"/>
    <w:rsid w:val="00C20C73"/>
    <w:rsid w:val="00C20C75"/>
    <w:rsid w:val="00C21500"/>
    <w:rsid w:val="00C21676"/>
    <w:rsid w:val="00C2185A"/>
    <w:rsid w:val="00C21CB7"/>
    <w:rsid w:val="00C221C5"/>
    <w:rsid w:val="00C226F3"/>
    <w:rsid w:val="00C22871"/>
    <w:rsid w:val="00C228F5"/>
    <w:rsid w:val="00C229D1"/>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BE9"/>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175"/>
    <w:rsid w:val="00C332D0"/>
    <w:rsid w:val="00C33326"/>
    <w:rsid w:val="00C333BE"/>
    <w:rsid w:val="00C3345E"/>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4C0"/>
    <w:rsid w:val="00C37693"/>
    <w:rsid w:val="00C3772E"/>
    <w:rsid w:val="00C37830"/>
    <w:rsid w:val="00C3796F"/>
    <w:rsid w:val="00C37D15"/>
    <w:rsid w:val="00C37D5E"/>
    <w:rsid w:val="00C40619"/>
    <w:rsid w:val="00C40628"/>
    <w:rsid w:val="00C408E5"/>
    <w:rsid w:val="00C409D5"/>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E7A"/>
    <w:rsid w:val="00C44138"/>
    <w:rsid w:val="00C4460D"/>
    <w:rsid w:val="00C446AE"/>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ABC"/>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8A6"/>
    <w:rsid w:val="00C52B1A"/>
    <w:rsid w:val="00C52CCA"/>
    <w:rsid w:val="00C52FC2"/>
    <w:rsid w:val="00C5321C"/>
    <w:rsid w:val="00C5360F"/>
    <w:rsid w:val="00C537AD"/>
    <w:rsid w:val="00C53F61"/>
    <w:rsid w:val="00C541D2"/>
    <w:rsid w:val="00C541DB"/>
    <w:rsid w:val="00C54429"/>
    <w:rsid w:val="00C5459E"/>
    <w:rsid w:val="00C545A8"/>
    <w:rsid w:val="00C550C9"/>
    <w:rsid w:val="00C55463"/>
    <w:rsid w:val="00C554EF"/>
    <w:rsid w:val="00C55599"/>
    <w:rsid w:val="00C55916"/>
    <w:rsid w:val="00C559E4"/>
    <w:rsid w:val="00C55B6B"/>
    <w:rsid w:val="00C55BEF"/>
    <w:rsid w:val="00C55E03"/>
    <w:rsid w:val="00C565C5"/>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52F"/>
    <w:rsid w:val="00C64668"/>
    <w:rsid w:val="00C646DC"/>
    <w:rsid w:val="00C64915"/>
    <w:rsid w:val="00C6495E"/>
    <w:rsid w:val="00C64E75"/>
    <w:rsid w:val="00C65088"/>
    <w:rsid w:val="00C65259"/>
    <w:rsid w:val="00C653AE"/>
    <w:rsid w:val="00C6549C"/>
    <w:rsid w:val="00C654E0"/>
    <w:rsid w:val="00C65556"/>
    <w:rsid w:val="00C6573F"/>
    <w:rsid w:val="00C65926"/>
    <w:rsid w:val="00C65F5E"/>
    <w:rsid w:val="00C660DA"/>
    <w:rsid w:val="00C66346"/>
    <w:rsid w:val="00C66400"/>
    <w:rsid w:val="00C66460"/>
    <w:rsid w:val="00C66544"/>
    <w:rsid w:val="00C66B8A"/>
    <w:rsid w:val="00C67146"/>
    <w:rsid w:val="00C67217"/>
    <w:rsid w:val="00C673A0"/>
    <w:rsid w:val="00C67719"/>
    <w:rsid w:val="00C67A10"/>
    <w:rsid w:val="00C67AA5"/>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C29"/>
    <w:rsid w:val="00C72C34"/>
    <w:rsid w:val="00C72E43"/>
    <w:rsid w:val="00C732C9"/>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900"/>
    <w:rsid w:val="00C75A54"/>
    <w:rsid w:val="00C75EA0"/>
    <w:rsid w:val="00C76262"/>
    <w:rsid w:val="00C769EC"/>
    <w:rsid w:val="00C76A00"/>
    <w:rsid w:val="00C77529"/>
    <w:rsid w:val="00C7775F"/>
    <w:rsid w:val="00C778DD"/>
    <w:rsid w:val="00C779E7"/>
    <w:rsid w:val="00C77B62"/>
    <w:rsid w:val="00C8009E"/>
    <w:rsid w:val="00C80168"/>
    <w:rsid w:val="00C8025A"/>
    <w:rsid w:val="00C80301"/>
    <w:rsid w:val="00C8056F"/>
    <w:rsid w:val="00C80BF9"/>
    <w:rsid w:val="00C80C62"/>
    <w:rsid w:val="00C80D4F"/>
    <w:rsid w:val="00C80EAC"/>
    <w:rsid w:val="00C80F41"/>
    <w:rsid w:val="00C810A1"/>
    <w:rsid w:val="00C81114"/>
    <w:rsid w:val="00C813BB"/>
    <w:rsid w:val="00C81497"/>
    <w:rsid w:val="00C81F3A"/>
    <w:rsid w:val="00C82912"/>
    <w:rsid w:val="00C82D0D"/>
    <w:rsid w:val="00C82D23"/>
    <w:rsid w:val="00C82F6E"/>
    <w:rsid w:val="00C83091"/>
    <w:rsid w:val="00C833BB"/>
    <w:rsid w:val="00C8341D"/>
    <w:rsid w:val="00C83527"/>
    <w:rsid w:val="00C83582"/>
    <w:rsid w:val="00C8390C"/>
    <w:rsid w:val="00C83C5A"/>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48A"/>
    <w:rsid w:val="00C9061E"/>
    <w:rsid w:val="00C906AE"/>
    <w:rsid w:val="00C90A37"/>
    <w:rsid w:val="00C90A9A"/>
    <w:rsid w:val="00C90BBD"/>
    <w:rsid w:val="00C91172"/>
    <w:rsid w:val="00C916CD"/>
    <w:rsid w:val="00C917DF"/>
    <w:rsid w:val="00C91EA6"/>
    <w:rsid w:val="00C92501"/>
    <w:rsid w:val="00C92590"/>
    <w:rsid w:val="00C92615"/>
    <w:rsid w:val="00C9278A"/>
    <w:rsid w:val="00C928EF"/>
    <w:rsid w:val="00C9296A"/>
    <w:rsid w:val="00C92EAA"/>
    <w:rsid w:val="00C92F03"/>
    <w:rsid w:val="00C94075"/>
    <w:rsid w:val="00C9408D"/>
    <w:rsid w:val="00C9421C"/>
    <w:rsid w:val="00C94449"/>
    <w:rsid w:val="00C94933"/>
    <w:rsid w:val="00C94AF3"/>
    <w:rsid w:val="00C94D13"/>
    <w:rsid w:val="00C94D35"/>
    <w:rsid w:val="00C94DBF"/>
    <w:rsid w:val="00C95113"/>
    <w:rsid w:val="00C9521C"/>
    <w:rsid w:val="00C957ED"/>
    <w:rsid w:val="00C959A4"/>
    <w:rsid w:val="00C95B34"/>
    <w:rsid w:val="00C95D47"/>
    <w:rsid w:val="00C95D83"/>
    <w:rsid w:val="00C960DF"/>
    <w:rsid w:val="00C961AA"/>
    <w:rsid w:val="00C96218"/>
    <w:rsid w:val="00C9641B"/>
    <w:rsid w:val="00C96481"/>
    <w:rsid w:val="00C966DA"/>
    <w:rsid w:val="00C96707"/>
    <w:rsid w:val="00C96D89"/>
    <w:rsid w:val="00C97033"/>
    <w:rsid w:val="00C97111"/>
    <w:rsid w:val="00C9775A"/>
    <w:rsid w:val="00C979E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2CB"/>
    <w:rsid w:val="00CA149D"/>
    <w:rsid w:val="00CA14CA"/>
    <w:rsid w:val="00CA14E0"/>
    <w:rsid w:val="00CA15C3"/>
    <w:rsid w:val="00CA186F"/>
    <w:rsid w:val="00CA1CDE"/>
    <w:rsid w:val="00CA1E61"/>
    <w:rsid w:val="00CA201E"/>
    <w:rsid w:val="00CA24BB"/>
    <w:rsid w:val="00CA27A0"/>
    <w:rsid w:val="00CA2EE6"/>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53"/>
    <w:rsid w:val="00CA52CA"/>
    <w:rsid w:val="00CA55FE"/>
    <w:rsid w:val="00CA5709"/>
    <w:rsid w:val="00CA589B"/>
    <w:rsid w:val="00CA5964"/>
    <w:rsid w:val="00CA598B"/>
    <w:rsid w:val="00CA5AF1"/>
    <w:rsid w:val="00CA5B00"/>
    <w:rsid w:val="00CA5B34"/>
    <w:rsid w:val="00CA5E43"/>
    <w:rsid w:val="00CA5E7E"/>
    <w:rsid w:val="00CA5F38"/>
    <w:rsid w:val="00CA61E0"/>
    <w:rsid w:val="00CA623A"/>
    <w:rsid w:val="00CA626C"/>
    <w:rsid w:val="00CA686F"/>
    <w:rsid w:val="00CA6970"/>
    <w:rsid w:val="00CA6A11"/>
    <w:rsid w:val="00CA6CC5"/>
    <w:rsid w:val="00CA6FA0"/>
    <w:rsid w:val="00CA6FF7"/>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772"/>
    <w:rsid w:val="00CB4D18"/>
    <w:rsid w:val="00CB4F87"/>
    <w:rsid w:val="00CB4FB2"/>
    <w:rsid w:val="00CB5154"/>
    <w:rsid w:val="00CB5264"/>
    <w:rsid w:val="00CB55B5"/>
    <w:rsid w:val="00CB55BC"/>
    <w:rsid w:val="00CB5F0C"/>
    <w:rsid w:val="00CB609A"/>
    <w:rsid w:val="00CB617D"/>
    <w:rsid w:val="00CB6249"/>
    <w:rsid w:val="00CB63EE"/>
    <w:rsid w:val="00CB6764"/>
    <w:rsid w:val="00CB6793"/>
    <w:rsid w:val="00CB68BF"/>
    <w:rsid w:val="00CB6CB3"/>
    <w:rsid w:val="00CB6D87"/>
    <w:rsid w:val="00CB6DD6"/>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B81"/>
    <w:rsid w:val="00CC1028"/>
    <w:rsid w:val="00CC1167"/>
    <w:rsid w:val="00CC199C"/>
    <w:rsid w:val="00CC1B74"/>
    <w:rsid w:val="00CC1B9D"/>
    <w:rsid w:val="00CC1CAD"/>
    <w:rsid w:val="00CC2161"/>
    <w:rsid w:val="00CC21EF"/>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5D3"/>
    <w:rsid w:val="00CC481E"/>
    <w:rsid w:val="00CC4CC5"/>
    <w:rsid w:val="00CC4EA8"/>
    <w:rsid w:val="00CC5036"/>
    <w:rsid w:val="00CC5292"/>
    <w:rsid w:val="00CC5427"/>
    <w:rsid w:val="00CC543E"/>
    <w:rsid w:val="00CC5524"/>
    <w:rsid w:val="00CC56AD"/>
    <w:rsid w:val="00CC56B5"/>
    <w:rsid w:val="00CC5AB8"/>
    <w:rsid w:val="00CC5CE3"/>
    <w:rsid w:val="00CC5D0B"/>
    <w:rsid w:val="00CC5DFB"/>
    <w:rsid w:val="00CC5F9F"/>
    <w:rsid w:val="00CC63D5"/>
    <w:rsid w:val="00CC67A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33F"/>
    <w:rsid w:val="00CD566D"/>
    <w:rsid w:val="00CD5699"/>
    <w:rsid w:val="00CD5878"/>
    <w:rsid w:val="00CD58FD"/>
    <w:rsid w:val="00CD59F8"/>
    <w:rsid w:val="00CD5B66"/>
    <w:rsid w:val="00CD5C6B"/>
    <w:rsid w:val="00CD5D50"/>
    <w:rsid w:val="00CD642C"/>
    <w:rsid w:val="00CD649E"/>
    <w:rsid w:val="00CD6512"/>
    <w:rsid w:val="00CD6617"/>
    <w:rsid w:val="00CD6682"/>
    <w:rsid w:val="00CD6706"/>
    <w:rsid w:val="00CD67F1"/>
    <w:rsid w:val="00CD68EB"/>
    <w:rsid w:val="00CD69F9"/>
    <w:rsid w:val="00CD6A95"/>
    <w:rsid w:val="00CD6C89"/>
    <w:rsid w:val="00CD6FC0"/>
    <w:rsid w:val="00CD72E5"/>
    <w:rsid w:val="00CD731B"/>
    <w:rsid w:val="00CD7394"/>
    <w:rsid w:val="00CD76B0"/>
    <w:rsid w:val="00CD7BDD"/>
    <w:rsid w:val="00CD7EF8"/>
    <w:rsid w:val="00CE0715"/>
    <w:rsid w:val="00CE08E9"/>
    <w:rsid w:val="00CE092B"/>
    <w:rsid w:val="00CE0CDC"/>
    <w:rsid w:val="00CE0FEF"/>
    <w:rsid w:val="00CE10B4"/>
    <w:rsid w:val="00CE1704"/>
    <w:rsid w:val="00CE1747"/>
    <w:rsid w:val="00CE188A"/>
    <w:rsid w:val="00CE1D10"/>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A5"/>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1EE"/>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0E63"/>
    <w:rsid w:val="00CF120D"/>
    <w:rsid w:val="00CF15AF"/>
    <w:rsid w:val="00CF1708"/>
    <w:rsid w:val="00CF186F"/>
    <w:rsid w:val="00CF18B0"/>
    <w:rsid w:val="00CF1C87"/>
    <w:rsid w:val="00CF1EA4"/>
    <w:rsid w:val="00CF202F"/>
    <w:rsid w:val="00CF203A"/>
    <w:rsid w:val="00CF22AD"/>
    <w:rsid w:val="00CF25F5"/>
    <w:rsid w:val="00CF278F"/>
    <w:rsid w:val="00CF2845"/>
    <w:rsid w:val="00CF2851"/>
    <w:rsid w:val="00CF285D"/>
    <w:rsid w:val="00CF2BD5"/>
    <w:rsid w:val="00CF2EC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D41"/>
    <w:rsid w:val="00CF4DF8"/>
    <w:rsid w:val="00CF4F04"/>
    <w:rsid w:val="00CF5378"/>
    <w:rsid w:val="00CF55D5"/>
    <w:rsid w:val="00CF5A7E"/>
    <w:rsid w:val="00CF5D28"/>
    <w:rsid w:val="00CF5E7F"/>
    <w:rsid w:val="00CF607D"/>
    <w:rsid w:val="00CF6773"/>
    <w:rsid w:val="00CF6C71"/>
    <w:rsid w:val="00CF6CE7"/>
    <w:rsid w:val="00CF71D4"/>
    <w:rsid w:val="00CF7618"/>
    <w:rsid w:val="00CF7687"/>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278"/>
    <w:rsid w:val="00D043E8"/>
    <w:rsid w:val="00D046B9"/>
    <w:rsid w:val="00D04764"/>
    <w:rsid w:val="00D048EF"/>
    <w:rsid w:val="00D0496B"/>
    <w:rsid w:val="00D04A90"/>
    <w:rsid w:val="00D04D37"/>
    <w:rsid w:val="00D04DDA"/>
    <w:rsid w:val="00D04FA5"/>
    <w:rsid w:val="00D056E3"/>
    <w:rsid w:val="00D05804"/>
    <w:rsid w:val="00D05A0F"/>
    <w:rsid w:val="00D05E2F"/>
    <w:rsid w:val="00D05EA5"/>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BE"/>
    <w:rsid w:val="00D11BFE"/>
    <w:rsid w:val="00D11C12"/>
    <w:rsid w:val="00D11C6E"/>
    <w:rsid w:val="00D11DD1"/>
    <w:rsid w:val="00D1200B"/>
    <w:rsid w:val="00D1226A"/>
    <w:rsid w:val="00D124F4"/>
    <w:rsid w:val="00D12673"/>
    <w:rsid w:val="00D1270F"/>
    <w:rsid w:val="00D1305C"/>
    <w:rsid w:val="00D1325F"/>
    <w:rsid w:val="00D132B1"/>
    <w:rsid w:val="00D133E0"/>
    <w:rsid w:val="00D1341C"/>
    <w:rsid w:val="00D1375A"/>
    <w:rsid w:val="00D13F6D"/>
    <w:rsid w:val="00D13FC2"/>
    <w:rsid w:val="00D14029"/>
    <w:rsid w:val="00D1416C"/>
    <w:rsid w:val="00D14243"/>
    <w:rsid w:val="00D142FF"/>
    <w:rsid w:val="00D14859"/>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1A1"/>
    <w:rsid w:val="00D172CB"/>
    <w:rsid w:val="00D17427"/>
    <w:rsid w:val="00D17752"/>
    <w:rsid w:val="00D17AA8"/>
    <w:rsid w:val="00D17AD8"/>
    <w:rsid w:val="00D17CAE"/>
    <w:rsid w:val="00D17D0E"/>
    <w:rsid w:val="00D200D5"/>
    <w:rsid w:val="00D200F5"/>
    <w:rsid w:val="00D2012A"/>
    <w:rsid w:val="00D20166"/>
    <w:rsid w:val="00D201DA"/>
    <w:rsid w:val="00D2027B"/>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3CF7"/>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60B"/>
    <w:rsid w:val="00D2690D"/>
    <w:rsid w:val="00D26A7C"/>
    <w:rsid w:val="00D26C98"/>
    <w:rsid w:val="00D27054"/>
    <w:rsid w:val="00D272C0"/>
    <w:rsid w:val="00D272D0"/>
    <w:rsid w:val="00D273DE"/>
    <w:rsid w:val="00D27457"/>
    <w:rsid w:val="00D278F7"/>
    <w:rsid w:val="00D27ABA"/>
    <w:rsid w:val="00D27CAE"/>
    <w:rsid w:val="00D27DCE"/>
    <w:rsid w:val="00D3004C"/>
    <w:rsid w:val="00D300B3"/>
    <w:rsid w:val="00D3044E"/>
    <w:rsid w:val="00D30B61"/>
    <w:rsid w:val="00D30D8C"/>
    <w:rsid w:val="00D3108E"/>
    <w:rsid w:val="00D310AA"/>
    <w:rsid w:val="00D31194"/>
    <w:rsid w:val="00D31226"/>
    <w:rsid w:val="00D314A5"/>
    <w:rsid w:val="00D31523"/>
    <w:rsid w:val="00D31D9F"/>
    <w:rsid w:val="00D31E5F"/>
    <w:rsid w:val="00D324C3"/>
    <w:rsid w:val="00D3265C"/>
    <w:rsid w:val="00D32737"/>
    <w:rsid w:val="00D32B27"/>
    <w:rsid w:val="00D32D9C"/>
    <w:rsid w:val="00D32F25"/>
    <w:rsid w:val="00D32F76"/>
    <w:rsid w:val="00D32FF8"/>
    <w:rsid w:val="00D33CD3"/>
    <w:rsid w:val="00D33F91"/>
    <w:rsid w:val="00D343E6"/>
    <w:rsid w:val="00D345DA"/>
    <w:rsid w:val="00D3475F"/>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F49"/>
    <w:rsid w:val="00D35F55"/>
    <w:rsid w:val="00D3617B"/>
    <w:rsid w:val="00D362D3"/>
    <w:rsid w:val="00D3671C"/>
    <w:rsid w:val="00D36735"/>
    <w:rsid w:val="00D3682E"/>
    <w:rsid w:val="00D36923"/>
    <w:rsid w:val="00D36966"/>
    <w:rsid w:val="00D36A84"/>
    <w:rsid w:val="00D37310"/>
    <w:rsid w:val="00D37367"/>
    <w:rsid w:val="00D3757E"/>
    <w:rsid w:val="00D377AD"/>
    <w:rsid w:val="00D377F0"/>
    <w:rsid w:val="00D37981"/>
    <w:rsid w:val="00D4002A"/>
    <w:rsid w:val="00D40557"/>
    <w:rsid w:val="00D40735"/>
    <w:rsid w:val="00D4091D"/>
    <w:rsid w:val="00D40AF0"/>
    <w:rsid w:val="00D412E5"/>
    <w:rsid w:val="00D413A8"/>
    <w:rsid w:val="00D41408"/>
    <w:rsid w:val="00D41DCA"/>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C4"/>
    <w:rsid w:val="00D447F6"/>
    <w:rsid w:val="00D44BB6"/>
    <w:rsid w:val="00D44C41"/>
    <w:rsid w:val="00D4503C"/>
    <w:rsid w:val="00D453E9"/>
    <w:rsid w:val="00D45693"/>
    <w:rsid w:val="00D456B6"/>
    <w:rsid w:val="00D458AA"/>
    <w:rsid w:val="00D45E09"/>
    <w:rsid w:val="00D45E46"/>
    <w:rsid w:val="00D45E92"/>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47E2B"/>
    <w:rsid w:val="00D504A1"/>
    <w:rsid w:val="00D504CF"/>
    <w:rsid w:val="00D505CA"/>
    <w:rsid w:val="00D50E4F"/>
    <w:rsid w:val="00D51017"/>
    <w:rsid w:val="00D5101E"/>
    <w:rsid w:val="00D5115F"/>
    <w:rsid w:val="00D513BC"/>
    <w:rsid w:val="00D513F8"/>
    <w:rsid w:val="00D514BA"/>
    <w:rsid w:val="00D51548"/>
    <w:rsid w:val="00D5164E"/>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A6E"/>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82E"/>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39"/>
    <w:rsid w:val="00D57C92"/>
    <w:rsid w:val="00D60121"/>
    <w:rsid w:val="00D60342"/>
    <w:rsid w:val="00D6045F"/>
    <w:rsid w:val="00D605D6"/>
    <w:rsid w:val="00D608CA"/>
    <w:rsid w:val="00D60AEB"/>
    <w:rsid w:val="00D60FEE"/>
    <w:rsid w:val="00D61080"/>
    <w:rsid w:val="00D611AD"/>
    <w:rsid w:val="00D6181D"/>
    <w:rsid w:val="00D61D2C"/>
    <w:rsid w:val="00D62248"/>
    <w:rsid w:val="00D62259"/>
    <w:rsid w:val="00D624C6"/>
    <w:rsid w:val="00D62623"/>
    <w:rsid w:val="00D6269D"/>
    <w:rsid w:val="00D62C9C"/>
    <w:rsid w:val="00D6322D"/>
    <w:rsid w:val="00D63308"/>
    <w:rsid w:val="00D63479"/>
    <w:rsid w:val="00D63580"/>
    <w:rsid w:val="00D6365C"/>
    <w:rsid w:val="00D637B2"/>
    <w:rsid w:val="00D637BF"/>
    <w:rsid w:val="00D6395E"/>
    <w:rsid w:val="00D63C6D"/>
    <w:rsid w:val="00D63CCD"/>
    <w:rsid w:val="00D63D91"/>
    <w:rsid w:val="00D63DAD"/>
    <w:rsid w:val="00D640CD"/>
    <w:rsid w:val="00D64562"/>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39"/>
    <w:rsid w:val="00D66E40"/>
    <w:rsid w:val="00D6707B"/>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437"/>
    <w:rsid w:val="00D80759"/>
    <w:rsid w:val="00D809E6"/>
    <w:rsid w:val="00D80DC2"/>
    <w:rsid w:val="00D80E7C"/>
    <w:rsid w:val="00D80E7F"/>
    <w:rsid w:val="00D80FA3"/>
    <w:rsid w:val="00D80FDA"/>
    <w:rsid w:val="00D81054"/>
    <w:rsid w:val="00D8117F"/>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AE"/>
    <w:rsid w:val="00D86A06"/>
    <w:rsid w:val="00D86C11"/>
    <w:rsid w:val="00D86C4D"/>
    <w:rsid w:val="00D86CB1"/>
    <w:rsid w:val="00D86D56"/>
    <w:rsid w:val="00D8720A"/>
    <w:rsid w:val="00D87C46"/>
    <w:rsid w:val="00D87D12"/>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50"/>
    <w:rsid w:val="00D938EC"/>
    <w:rsid w:val="00D93A71"/>
    <w:rsid w:val="00D93D05"/>
    <w:rsid w:val="00D93D11"/>
    <w:rsid w:val="00D93F32"/>
    <w:rsid w:val="00D94170"/>
    <w:rsid w:val="00D9422C"/>
    <w:rsid w:val="00D94405"/>
    <w:rsid w:val="00D94575"/>
    <w:rsid w:val="00D9490F"/>
    <w:rsid w:val="00D9497B"/>
    <w:rsid w:val="00D95116"/>
    <w:rsid w:val="00D95378"/>
    <w:rsid w:val="00D957D6"/>
    <w:rsid w:val="00D958CE"/>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6AD"/>
    <w:rsid w:val="00D9781E"/>
    <w:rsid w:val="00D97B1F"/>
    <w:rsid w:val="00D97E0E"/>
    <w:rsid w:val="00D97F59"/>
    <w:rsid w:val="00DA07CB"/>
    <w:rsid w:val="00DA0D46"/>
    <w:rsid w:val="00DA0EF4"/>
    <w:rsid w:val="00DA13C6"/>
    <w:rsid w:val="00DA1710"/>
    <w:rsid w:val="00DA1F58"/>
    <w:rsid w:val="00DA1F88"/>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F4C"/>
    <w:rsid w:val="00DA6F94"/>
    <w:rsid w:val="00DA7354"/>
    <w:rsid w:val="00DA760D"/>
    <w:rsid w:val="00DA779D"/>
    <w:rsid w:val="00DA78A5"/>
    <w:rsid w:val="00DA7ED0"/>
    <w:rsid w:val="00DB000C"/>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7"/>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9F"/>
    <w:rsid w:val="00DB67FF"/>
    <w:rsid w:val="00DB682D"/>
    <w:rsid w:val="00DB68F4"/>
    <w:rsid w:val="00DB6A1D"/>
    <w:rsid w:val="00DB6E08"/>
    <w:rsid w:val="00DB701E"/>
    <w:rsid w:val="00DB741D"/>
    <w:rsid w:val="00DB78A9"/>
    <w:rsid w:val="00DC0129"/>
    <w:rsid w:val="00DC018A"/>
    <w:rsid w:val="00DC01FD"/>
    <w:rsid w:val="00DC02D3"/>
    <w:rsid w:val="00DC038A"/>
    <w:rsid w:val="00DC03F7"/>
    <w:rsid w:val="00DC0C15"/>
    <w:rsid w:val="00DC0F3E"/>
    <w:rsid w:val="00DC10D7"/>
    <w:rsid w:val="00DC110B"/>
    <w:rsid w:val="00DC1426"/>
    <w:rsid w:val="00DC157D"/>
    <w:rsid w:val="00DC199A"/>
    <w:rsid w:val="00DC1A30"/>
    <w:rsid w:val="00DC1BA4"/>
    <w:rsid w:val="00DC2307"/>
    <w:rsid w:val="00DC289F"/>
    <w:rsid w:val="00DC2BD7"/>
    <w:rsid w:val="00DC2E73"/>
    <w:rsid w:val="00DC2E84"/>
    <w:rsid w:val="00DC2EF6"/>
    <w:rsid w:val="00DC3048"/>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3"/>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1E2"/>
    <w:rsid w:val="00DD1277"/>
    <w:rsid w:val="00DD12F2"/>
    <w:rsid w:val="00DD1621"/>
    <w:rsid w:val="00DD1A47"/>
    <w:rsid w:val="00DD1A7D"/>
    <w:rsid w:val="00DD1FDC"/>
    <w:rsid w:val="00DD2378"/>
    <w:rsid w:val="00DD245E"/>
    <w:rsid w:val="00DD2564"/>
    <w:rsid w:val="00DD27BB"/>
    <w:rsid w:val="00DD2833"/>
    <w:rsid w:val="00DD3171"/>
    <w:rsid w:val="00DD31EB"/>
    <w:rsid w:val="00DD3212"/>
    <w:rsid w:val="00DD3734"/>
    <w:rsid w:val="00DD373E"/>
    <w:rsid w:val="00DD3AC2"/>
    <w:rsid w:val="00DD3C9F"/>
    <w:rsid w:val="00DD3FEE"/>
    <w:rsid w:val="00DD413A"/>
    <w:rsid w:val="00DD4427"/>
    <w:rsid w:val="00DD47C8"/>
    <w:rsid w:val="00DD48C7"/>
    <w:rsid w:val="00DD48D9"/>
    <w:rsid w:val="00DD4904"/>
    <w:rsid w:val="00DD4B69"/>
    <w:rsid w:val="00DD5595"/>
    <w:rsid w:val="00DD580D"/>
    <w:rsid w:val="00DD5910"/>
    <w:rsid w:val="00DD591D"/>
    <w:rsid w:val="00DD5BBF"/>
    <w:rsid w:val="00DD5C0D"/>
    <w:rsid w:val="00DD5EB7"/>
    <w:rsid w:val="00DD6291"/>
    <w:rsid w:val="00DD6734"/>
    <w:rsid w:val="00DD68C2"/>
    <w:rsid w:val="00DD68C9"/>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58C"/>
    <w:rsid w:val="00DE1960"/>
    <w:rsid w:val="00DE1A57"/>
    <w:rsid w:val="00DE1CF4"/>
    <w:rsid w:val="00DE2114"/>
    <w:rsid w:val="00DE2278"/>
    <w:rsid w:val="00DE22BB"/>
    <w:rsid w:val="00DE22F1"/>
    <w:rsid w:val="00DE2339"/>
    <w:rsid w:val="00DE25C9"/>
    <w:rsid w:val="00DE2A5B"/>
    <w:rsid w:val="00DE2AD7"/>
    <w:rsid w:val="00DE356D"/>
    <w:rsid w:val="00DE391B"/>
    <w:rsid w:val="00DE3F47"/>
    <w:rsid w:val="00DE447D"/>
    <w:rsid w:val="00DE455C"/>
    <w:rsid w:val="00DE4564"/>
    <w:rsid w:val="00DE4668"/>
    <w:rsid w:val="00DE4CBC"/>
    <w:rsid w:val="00DE531D"/>
    <w:rsid w:val="00DE593B"/>
    <w:rsid w:val="00DE5B41"/>
    <w:rsid w:val="00DE5E71"/>
    <w:rsid w:val="00DE6028"/>
    <w:rsid w:val="00DE60B3"/>
    <w:rsid w:val="00DE699A"/>
    <w:rsid w:val="00DE6D06"/>
    <w:rsid w:val="00DE711D"/>
    <w:rsid w:val="00DE71DC"/>
    <w:rsid w:val="00DE7298"/>
    <w:rsid w:val="00DE7557"/>
    <w:rsid w:val="00DE75D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2"/>
    <w:rsid w:val="00DF1E2D"/>
    <w:rsid w:val="00DF1EB1"/>
    <w:rsid w:val="00DF2000"/>
    <w:rsid w:val="00DF201C"/>
    <w:rsid w:val="00DF212B"/>
    <w:rsid w:val="00DF2442"/>
    <w:rsid w:val="00DF255E"/>
    <w:rsid w:val="00DF2824"/>
    <w:rsid w:val="00DF28CE"/>
    <w:rsid w:val="00DF2987"/>
    <w:rsid w:val="00DF2B17"/>
    <w:rsid w:val="00DF2EB2"/>
    <w:rsid w:val="00DF3267"/>
    <w:rsid w:val="00DF3378"/>
    <w:rsid w:val="00DF35E3"/>
    <w:rsid w:val="00DF3611"/>
    <w:rsid w:val="00DF380A"/>
    <w:rsid w:val="00DF39AA"/>
    <w:rsid w:val="00DF3A48"/>
    <w:rsid w:val="00DF3C2D"/>
    <w:rsid w:val="00DF3CDE"/>
    <w:rsid w:val="00DF40B2"/>
    <w:rsid w:val="00DF412D"/>
    <w:rsid w:val="00DF4417"/>
    <w:rsid w:val="00DF474E"/>
    <w:rsid w:val="00DF4A8D"/>
    <w:rsid w:val="00DF4BDD"/>
    <w:rsid w:val="00DF4C20"/>
    <w:rsid w:val="00DF4C6B"/>
    <w:rsid w:val="00DF4CAF"/>
    <w:rsid w:val="00DF51A6"/>
    <w:rsid w:val="00DF51AF"/>
    <w:rsid w:val="00DF546C"/>
    <w:rsid w:val="00DF5633"/>
    <w:rsid w:val="00DF5A72"/>
    <w:rsid w:val="00DF5BC6"/>
    <w:rsid w:val="00DF5D0E"/>
    <w:rsid w:val="00DF5F55"/>
    <w:rsid w:val="00DF6058"/>
    <w:rsid w:val="00DF63C7"/>
    <w:rsid w:val="00DF6BE8"/>
    <w:rsid w:val="00DF6EED"/>
    <w:rsid w:val="00DF70CF"/>
    <w:rsid w:val="00DF70D8"/>
    <w:rsid w:val="00DF73B5"/>
    <w:rsid w:val="00DF73DD"/>
    <w:rsid w:val="00DF7533"/>
    <w:rsid w:val="00DF783B"/>
    <w:rsid w:val="00DF7C4C"/>
    <w:rsid w:val="00DF7CA9"/>
    <w:rsid w:val="00DF7E27"/>
    <w:rsid w:val="00DF7EB3"/>
    <w:rsid w:val="00E0013A"/>
    <w:rsid w:val="00E0045D"/>
    <w:rsid w:val="00E0078C"/>
    <w:rsid w:val="00E00960"/>
    <w:rsid w:val="00E00A26"/>
    <w:rsid w:val="00E00B1E"/>
    <w:rsid w:val="00E0113A"/>
    <w:rsid w:val="00E01456"/>
    <w:rsid w:val="00E01519"/>
    <w:rsid w:val="00E016A9"/>
    <w:rsid w:val="00E0172D"/>
    <w:rsid w:val="00E01742"/>
    <w:rsid w:val="00E018B7"/>
    <w:rsid w:val="00E01A03"/>
    <w:rsid w:val="00E01AAE"/>
    <w:rsid w:val="00E01B57"/>
    <w:rsid w:val="00E01B92"/>
    <w:rsid w:val="00E01E10"/>
    <w:rsid w:val="00E01EA2"/>
    <w:rsid w:val="00E02049"/>
    <w:rsid w:val="00E021A4"/>
    <w:rsid w:val="00E027B9"/>
    <w:rsid w:val="00E02866"/>
    <w:rsid w:val="00E02B34"/>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8E7"/>
    <w:rsid w:val="00E05D6F"/>
    <w:rsid w:val="00E05F25"/>
    <w:rsid w:val="00E06231"/>
    <w:rsid w:val="00E06255"/>
    <w:rsid w:val="00E0632D"/>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35C"/>
    <w:rsid w:val="00E1044D"/>
    <w:rsid w:val="00E1055E"/>
    <w:rsid w:val="00E10636"/>
    <w:rsid w:val="00E107B7"/>
    <w:rsid w:val="00E10A17"/>
    <w:rsid w:val="00E10A56"/>
    <w:rsid w:val="00E111C7"/>
    <w:rsid w:val="00E116FD"/>
    <w:rsid w:val="00E11966"/>
    <w:rsid w:val="00E11D45"/>
    <w:rsid w:val="00E1214D"/>
    <w:rsid w:val="00E12206"/>
    <w:rsid w:val="00E1229C"/>
    <w:rsid w:val="00E125E3"/>
    <w:rsid w:val="00E129A8"/>
    <w:rsid w:val="00E133C2"/>
    <w:rsid w:val="00E135FF"/>
    <w:rsid w:val="00E13CE9"/>
    <w:rsid w:val="00E13DC1"/>
    <w:rsid w:val="00E13DDE"/>
    <w:rsid w:val="00E13F9F"/>
    <w:rsid w:val="00E14307"/>
    <w:rsid w:val="00E148B6"/>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AAD"/>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D20"/>
    <w:rsid w:val="00E20093"/>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46"/>
    <w:rsid w:val="00E265CD"/>
    <w:rsid w:val="00E26B3B"/>
    <w:rsid w:val="00E26DE0"/>
    <w:rsid w:val="00E26E0A"/>
    <w:rsid w:val="00E272FB"/>
    <w:rsid w:val="00E2734E"/>
    <w:rsid w:val="00E2746D"/>
    <w:rsid w:val="00E27529"/>
    <w:rsid w:val="00E275A7"/>
    <w:rsid w:val="00E277BD"/>
    <w:rsid w:val="00E2797A"/>
    <w:rsid w:val="00E27BD2"/>
    <w:rsid w:val="00E27F23"/>
    <w:rsid w:val="00E303A4"/>
    <w:rsid w:val="00E3044C"/>
    <w:rsid w:val="00E30460"/>
    <w:rsid w:val="00E3057F"/>
    <w:rsid w:val="00E30620"/>
    <w:rsid w:val="00E3083F"/>
    <w:rsid w:val="00E309B6"/>
    <w:rsid w:val="00E309CA"/>
    <w:rsid w:val="00E30B38"/>
    <w:rsid w:val="00E30B45"/>
    <w:rsid w:val="00E30CFA"/>
    <w:rsid w:val="00E31558"/>
    <w:rsid w:val="00E31C25"/>
    <w:rsid w:val="00E31C95"/>
    <w:rsid w:val="00E31CDD"/>
    <w:rsid w:val="00E31DB1"/>
    <w:rsid w:val="00E31E1A"/>
    <w:rsid w:val="00E32066"/>
    <w:rsid w:val="00E32164"/>
    <w:rsid w:val="00E32A7D"/>
    <w:rsid w:val="00E32A99"/>
    <w:rsid w:val="00E32CE5"/>
    <w:rsid w:val="00E32E85"/>
    <w:rsid w:val="00E3302E"/>
    <w:rsid w:val="00E331AA"/>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DA5"/>
    <w:rsid w:val="00E373C0"/>
    <w:rsid w:val="00E373CD"/>
    <w:rsid w:val="00E373DA"/>
    <w:rsid w:val="00E37652"/>
    <w:rsid w:val="00E377D8"/>
    <w:rsid w:val="00E37A0D"/>
    <w:rsid w:val="00E37AD2"/>
    <w:rsid w:val="00E37FCC"/>
    <w:rsid w:val="00E400F4"/>
    <w:rsid w:val="00E40197"/>
    <w:rsid w:val="00E40271"/>
    <w:rsid w:val="00E4034A"/>
    <w:rsid w:val="00E4078F"/>
    <w:rsid w:val="00E4079E"/>
    <w:rsid w:val="00E408DB"/>
    <w:rsid w:val="00E41085"/>
    <w:rsid w:val="00E41333"/>
    <w:rsid w:val="00E414E7"/>
    <w:rsid w:val="00E41ED1"/>
    <w:rsid w:val="00E42308"/>
    <w:rsid w:val="00E423DD"/>
    <w:rsid w:val="00E42917"/>
    <w:rsid w:val="00E4319B"/>
    <w:rsid w:val="00E432E7"/>
    <w:rsid w:val="00E43692"/>
    <w:rsid w:val="00E4369A"/>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6F8"/>
    <w:rsid w:val="00E4774D"/>
    <w:rsid w:val="00E4777C"/>
    <w:rsid w:val="00E47D11"/>
    <w:rsid w:val="00E50220"/>
    <w:rsid w:val="00E506E2"/>
    <w:rsid w:val="00E50866"/>
    <w:rsid w:val="00E50998"/>
    <w:rsid w:val="00E50B4A"/>
    <w:rsid w:val="00E50C33"/>
    <w:rsid w:val="00E50CF3"/>
    <w:rsid w:val="00E50D95"/>
    <w:rsid w:val="00E50DF8"/>
    <w:rsid w:val="00E5140C"/>
    <w:rsid w:val="00E5169C"/>
    <w:rsid w:val="00E516D0"/>
    <w:rsid w:val="00E517BE"/>
    <w:rsid w:val="00E51AB5"/>
    <w:rsid w:val="00E51B8A"/>
    <w:rsid w:val="00E51C21"/>
    <w:rsid w:val="00E51F4B"/>
    <w:rsid w:val="00E522AE"/>
    <w:rsid w:val="00E522C3"/>
    <w:rsid w:val="00E52531"/>
    <w:rsid w:val="00E52938"/>
    <w:rsid w:val="00E52AE0"/>
    <w:rsid w:val="00E52DFA"/>
    <w:rsid w:val="00E52EC5"/>
    <w:rsid w:val="00E534A6"/>
    <w:rsid w:val="00E534DA"/>
    <w:rsid w:val="00E53804"/>
    <w:rsid w:val="00E53B0A"/>
    <w:rsid w:val="00E53C5E"/>
    <w:rsid w:val="00E53C72"/>
    <w:rsid w:val="00E53E07"/>
    <w:rsid w:val="00E53F11"/>
    <w:rsid w:val="00E53FD4"/>
    <w:rsid w:val="00E5403F"/>
    <w:rsid w:val="00E5406F"/>
    <w:rsid w:val="00E54094"/>
    <w:rsid w:val="00E5415C"/>
    <w:rsid w:val="00E544EA"/>
    <w:rsid w:val="00E5486B"/>
    <w:rsid w:val="00E549BA"/>
    <w:rsid w:val="00E549FD"/>
    <w:rsid w:val="00E54A20"/>
    <w:rsid w:val="00E54B73"/>
    <w:rsid w:val="00E54CF9"/>
    <w:rsid w:val="00E54EA5"/>
    <w:rsid w:val="00E562A6"/>
    <w:rsid w:val="00E5632B"/>
    <w:rsid w:val="00E567E9"/>
    <w:rsid w:val="00E56B0B"/>
    <w:rsid w:val="00E56DFC"/>
    <w:rsid w:val="00E57237"/>
    <w:rsid w:val="00E57818"/>
    <w:rsid w:val="00E57B9E"/>
    <w:rsid w:val="00E57CE8"/>
    <w:rsid w:val="00E57EFA"/>
    <w:rsid w:val="00E57F0C"/>
    <w:rsid w:val="00E600A1"/>
    <w:rsid w:val="00E60105"/>
    <w:rsid w:val="00E602B8"/>
    <w:rsid w:val="00E604D3"/>
    <w:rsid w:val="00E605D3"/>
    <w:rsid w:val="00E60680"/>
    <w:rsid w:val="00E608DB"/>
    <w:rsid w:val="00E60C8E"/>
    <w:rsid w:val="00E61007"/>
    <w:rsid w:val="00E6102B"/>
    <w:rsid w:val="00E6106E"/>
    <w:rsid w:val="00E61138"/>
    <w:rsid w:val="00E614D6"/>
    <w:rsid w:val="00E614EE"/>
    <w:rsid w:val="00E6188D"/>
    <w:rsid w:val="00E619B1"/>
    <w:rsid w:val="00E61AB2"/>
    <w:rsid w:val="00E61B5A"/>
    <w:rsid w:val="00E61B8D"/>
    <w:rsid w:val="00E61CE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05"/>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99"/>
    <w:rsid w:val="00E662CB"/>
    <w:rsid w:val="00E66428"/>
    <w:rsid w:val="00E66E90"/>
    <w:rsid w:val="00E66FB9"/>
    <w:rsid w:val="00E671C3"/>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4E"/>
    <w:rsid w:val="00E71077"/>
    <w:rsid w:val="00E7109F"/>
    <w:rsid w:val="00E7129C"/>
    <w:rsid w:val="00E7131A"/>
    <w:rsid w:val="00E71668"/>
    <w:rsid w:val="00E718E1"/>
    <w:rsid w:val="00E71D27"/>
    <w:rsid w:val="00E72753"/>
    <w:rsid w:val="00E72BE9"/>
    <w:rsid w:val="00E72C3C"/>
    <w:rsid w:val="00E72C5E"/>
    <w:rsid w:val="00E72D8A"/>
    <w:rsid w:val="00E72FFD"/>
    <w:rsid w:val="00E73163"/>
    <w:rsid w:val="00E732B4"/>
    <w:rsid w:val="00E73510"/>
    <w:rsid w:val="00E73902"/>
    <w:rsid w:val="00E739D3"/>
    <w:rsid w:val="00E74013"/>
    <w:rsid w:val="00E7435B"/>
    <w:rsid w:val="00E746C5"/>
    <w:rsid w:val="00E74A7C"/>
    <w:rsid w:val="00E74DF5"/>
    <w:rsid w:val="00E74FD6"/>
    <w:rsid w:val="00E75170"/>
    <w:rsid w:val="00E7535E"/>
    <w:rsid w:val="00E7557F"/>
    <w:rsid w:val="00E75600"/>
    <w:rsid w:val="00E75626"/>
    <w:rsid w:val="00E7599C"/>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D1A"/>
    <w:rsid w:val="00E8023E"/>
    <w:rsid w:val="00E80295"/>
    <w:rsid w:val="00E80728"/>
    <w:rsid w:val="00E80896"/>
    <w:rsid w:val="00E809B4"/>
    <w:rsid w:val="00E80A88"/>
    <w:rsid w:val="00E80DB6"/>
    <w:rsid w:val="00E81501"/>
    <w:rsid w:val="00E81B33"/>
    <w:rsid w:val="00E81CCA"/>
    <w:rsid w:val="00E81D2F"/>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87F49"/>
    <w:rsid w:val="00E9010B"/>
    <w:rsid w:val="00E901FF"/>
    <w:rsid w:val="00E90439"/>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D7"/>
    <w:rsid w:val="00E92FE3"/>
    <w:rsid w:val="00E938A0"/>
    <w:rsid w:val="00E93A8F"/>
    <w:rsid w:val="00E93D41"/>
    <w:rsid w:val="00E93E88"/>
    <w:rsid w:val="00E93EB0"/>
    <w:rsid w:val="00E93F0D"/>
    <w:rsid w:val="00E94145"/>
    <w:rsid w:val="00E947ED"/>
    <w:rsid w:val="00E94E5C"/>
    <w:rsid w:val="00E9503B"/>
    <w:rsid w:val="00E95093"/>
    <w:rsid w:val="00E9521F"/>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0F35"/>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4F2"/>
    <w:rsid w:val="00EA2597"/>
    <w:rsid w:val="00EA2601"/>
    <w:rsid w:val="00EA26E6"/>
    <w:rsid w:val="00EA272A"/>
    <w:rsid w:val="00EA29A0"/>
    <w:rsid w:val="00EA3166"/>
    <w:rsid w:val="00EA33B1"/>
    <w:rsid w:val="00EA3449"/>
    <w:rsid w:val="00EA3460"/>
    <w:rsid w:val="00EA38A6"/>
    <w:rsid w:val="00EA39B6"/>
    <w:rsid w:val="00EA3BAF"/>
    <w:rsid w:val="00EA3DD8"/>
    <w:rsid w:val="00EA3FCE"/>
    <w:rsid w:val="00EA4082"/>
    <w:rsid w:val="00EA43BF"/>
    <w:rsid w:val="00EA4A4C"/>
    <w:rsid w:val="00EA4A7A"/>
    <w:rsid w:val="00EA4AEA"/>
    <w:rsid w:val="00EA5182"/>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D65"/>
    <w:rsid w:val="00EB4E29"/>
    <w:rsid w:val="00EB5388"/>
    <w:rsid w:val="00EB55D4"/>
    <w:rsid w:val="00EB59AA"/>
    <w:rsid w:val="00EB5C05"/>
    <w:rsid w:val="00EB5CA7"/>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21"/>
    <w:rsid w:val="00EB7CED"/>
    <w:rsid w:val="00EB7E2C"/>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646"/>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28"/>
    <w:rsid w:val="00EC4F71"/>
    <w:rsid w:val="00EC5024"/>
    <w:rsid w:val="00EC5325"/>
    <w:rsid w:val="00EC55A8"/>
    <w:rsid w:val="00EC57A9"/>
    <w:rsid w:val="00EC5815"/>
    <w:rsid w:val="00EC59C0"/>
    <w:rsid w:val="00EC5BCB"/>
    <w:rsid w:val="00EC5D45"/>
    <w:rsid w:val="00EC5D94"/>
    <w:rsid w:val="00EC5F4E"/>
    <w:rsid w:val="00EC6011"/>
    <w:rsid w:val="00EC62CB"/>
    <w:rsid w:val="00EC6331"/>
    <w:rsid w:val="00EC63BE"/>
    <w:rsid w:val="00EC66F8"/>
    <w:rsid w:val="00EC6BFD"/>
    <w:rsid w:val="00EC7048"/>
    <w:rsid w:val="00EC71D6"/>
    <w:rsid w:val="00EC724E"/>
    <w:rsid w:val="00EC7302"/>
    <w:rsid w:val="00EC7364"/>
    <w:rsid w:val="00EC7398"/>
    <w:rsid w:val="00EC78FE"/>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792"/>
    <w:rsid w:val="00ED1D0B"/>
    <w:rsid w:val="00ED1E2F"/>
    <w:rsid w:val="00ED20B5"/>
    <w:rsid w:val="00ED2295"/>
    <w:rsid w:val="00ED2752"/>
    <w:rsid w:val="00ED2AC6"/>
    <w:rsid w:val="00ED2D61"/>
    <w:rsid w:val="00ED3671"/>
    <w:rsid w:val="00ED37D8"/>
    <w:rsid w:val="00ED38DE"/>
    <w:rsid w:val="00ED3B13"/>
    <w:rsid w:val="00ED3D04"/>
    <w:rsid w:val="00ED3D8F"/>
    <w:rsid w:val="00ED3E0D"/>
    <w:rsid w:val="00ED441A"/>
    <w:rsid w:val="00ED4468"/>
    <w:rsid w:val="00ED46D7"/>
    <w:rsid w:val="00ED49E4"/>
    <w:rsid w:val="00ED52CC"/>
    <w:rsid w:val="00ED53BD"/>
    <w:rsid w:val="00ED55F1"/>
    <w:rsid w:val="00ED563B"/>
    <w:rsid w:val="00ED57D7"/>
    <w:rsid w:val="00ED5874"/>
    <w:rsid w:val="00ED5C02"/>
    <w:rsid w:val="00ED5D37"/>
    <w:rsid w:val="00ED67E9"/>
    <w:rsid w:val="00ED6941"/>
    <w:rsid w:val="00ED6C6A"/>
    <w:rsid w:val="00ED6D42"/>
    <w:rsid w:val="00ED70EB"/>
    <w:rsid w:val="00ED7224"/>
    <w:rsid w:val="00ED722A"/>
    <w:rsid w:val="00ED727E"/>
    <w:rsid w:val="00ED730B"/>
    <w:rsid w:val="00ED74B3"/>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08D"/>
    <w:rsid w:val="00EE31AF"/>
    <w:rsid w:val="00EE3342"/>
    <w:rsid w:val="00EE353B"/>
    <w:rsid w:val="00EE38E7"/>
    <w:rsid w:val="00EE39AF"/>
    <w:rsid w:val="00EE3ACD"/>
    <w:rsid w:val="00EE3C9C"/>
    <w:rsid w:val="00EE3D06"/>
    <w:rsid w:val="00EE3FD2"/>
    <w:rsid w:val="00EE4026"/>
    <w:rsid w:val="00EE40A2"/>
    <w:rsid w:val="00EE44EF"/>
    <w:rsid w:val="00EE496E"/>
    <w:rsid w:val="00EE49AF"/>
    <w:rsid w:val="00EE4DAB"/>
    <w:rsid w:val="00EE52C8"/>
    <w:rsid w:val="00EE52FE"/>
    <w:rsid w:val="00EE5A0B"/>
    <w:rsid w:val="00EE5A1C"/>
    <w:rsid w:val="00EE5AB7"/>
    <w:rsid w:val="00EE5C25"/>
    <w:rsid w:val="00EE5D62"/>
    <w:rsid w:val="00EE622E"/>
    <w:rsid w:val="00EE62DB"/>
    <w:rsid w:val="00EE6630"/>
    <w:rsid w:val="00EE6981"/>
    <w:rsid w:val="00EE6C0A"/>
    <w:rsid w:val="00EE6E68"/>
    <w:rsid w:val="00EE6F7F"/>
    <w:rsid w:val="00EE7336"/>
    <w:rsid w:val="00EE77C2"/>
    <w:rsid w:val="00EE7814"/>
    <w:rsid w:val="00EE7DA3"/>
    <w:rsid w:val="00EE7DDC"/>
    <w:rsid w:val="00EE7F20"/>
    <w:rsid w:val="00EF02EA"/>
    <w:rsid w:val="00EF07CD"/>
    <w:rsid w:val="00EF0C5C"/>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693"/>
    <w:rsid w:val="00EF3773"/>
    <w:rsid w:val="00EF39BE"/>
    <w:rsid w:val="00EF3C32"/>
    <w:rsid w:val="00EF3D27"/>
    <w:rsid w:val="00EF3F60"/>
    <w:rsid w:val="00EF43C3"/>
    <w:rsid w:val="00EF45F1"/>
    <w:rsid w:val="00EF4CE1"/>
    <w:rsid w:val="00EF50E7"/>
    <w:rsid w:val="00EF5135"/>
    <w:rsid w:val="00EF55FC"/>
    <w:rsid w:val="00EF5742"/>
    <w:rsid w:val="00EF5869"/>
    <w:rsid w:val="00EF5C0B"/>
    <w:rsid w:val="00EF5C36"/>
    <w:rsid w:val="00EF5C41"/>
    <w:rsid w:val="00EF5CB9"/>
    <w:rsid w:val="00EF5F11"/>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A23"/>
    <w:rsid w:val="00F01ADE"/>
    <w:rsid w:val="00F01B40"/>
    <w:rsid w:val="00F01B90"/>
    <w:rsid w:val="00F01CD1"/>
    <w:rsid w:val="00F01EF5"/>
    <w:rsid w:val="00F01F0F"/>
    <w:rsid w:val="00F01F5F"/>
    <w:rsid w:val="00F02008"/>
    <w:rsid w:val="00F02375"/>
    <w:rsid w:val="00F023E8"/>
    <w:rsid w:val="00F02498"/>
    <w:rsid w:val="00F0298E"/>
    <w:rsid w:val="00F02CA3"/>
    <w:rsid w:val="00F02E24"/>
    <w:rsid w:val="00F0316E"/>
    <w:rsid w:val="00F0317D"/>
    <w:rsid w:val="00F03246"/>
    <w:rsid w:val="00F03375"/>
    <w:rsid w:val="00F0345E"/>
    <w:rsid w:val="00F03562"/>
    <w:rsid w:val="00F03822"/>
    <w:rsid w:val="00F0384A"/>
    <w:rsid w:val="00F03857"/>
    <w:rsid w:val="00F038BD"/>
    <w:rsid w:val="00F03B3A"/>
    <w:rsid w:val="00F03D82"/>
    <w:rsid w:val="00F03DCA"/>
    <w:rsid w:val="00F03E64"/>
    <w:rsid w:val="00F0405F"/>
    <w:rsid w:val="00F0414D"/>
    <w:rsid w:val="00F041DC"/>
    <w:rsid w:val="00F04295"/>
    <w:rsid w:val="00F04434"/>
    <w:rsid w:val="00F044AC"/>
    <w:rsid w:val="00F044B5"/>
    <w:rsid w:val="00F04734"/>
    <w:rsid w:val="00F04846"/>
    <w:rsid w:val="00F04A52"/>
    <w:rsid w:val="00F04D2A"/>
    <w:rsid w:val="00F05790"/>
    <w:rsid w:val="00F0581F"/>
    <w:rsid w:val="00F05BA7"/>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6D0"/>
    <w:rsid w:val="00F10C5E"/>
    <w:rsid w:val="00F10E6A"/>
    <w:rsid w:val="00F11029"/>
    <w:rsid w:val="00F11361"/>
    <w:rsid w:val="00F1157A"/>
    <w:rsid w:val="00F11596"/>
    <w:rsid w:val="00F1162E"/>
    <w:rsid w:val="00F117A6"/>
    <w:rsid w:val="00F118E0"/>
    <w:rsid w:val="00F119E6"/>
    <w:rsid w:val="00F11A1C"/>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56A"/>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645"/>
    <w:rsid w:val="00F177E3"/>
    <w:rsid w:val="00F17A89"/>
    <w:rsid w:val="00F17B69"/>
    <w:rsid w:val="00F17CF5"/>
    <w:rsid w:val="00F17E63"/>
    <w:rsid w:val="00F17FF6"/>
    <w:rsid w:val="00F206EA"/>
    <w:rsid w:val="00F2081B"/>
    <w:rsid w:val="00F20846"/>
    <w:rsid w:val="00F20986"/>
    <w:rsid w:val="00F20BCC"/>
    <w:rsid w:val="00F20C2B"/>
    <w:rsid w:val="00F2107A"/>
    <w:rsid w:val="00F21135"/>
    <w:rsid w:val="00F21220"/>
    <w:rsid w:val="00F2142F"/>
    <w:rsid w:val="00F21AD9"/>
    <w:rsid w:val="00F21C7C"/>
    <w:rsid w:val="00F21D62"/>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106"/>
    <w:rsid w:val="00F247E6"/>
    <w:rsid w:val="00F24800"/>
    <w:rsid w:val="00F248BE"/>
    <w:rsid w:val="00F24A06"/>
    <w:rsid w:val="00F24E61"/>
    <w:rsid w:val="00F25347"/>
    <w:rsid w:val="00F253AC"/>
    <w:rsid w:val="00F254BE"/>
    <w:rsid w:val="00F255A1"/>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957"/>
    <w:rsid w:val="00F26A18"/>
    <w:rsid w:val="00F26B70"/>
    <w:rsid w:val="00F26B9C"/>
    <w:rsid w:val="00F26C40"/>
    <w:rsid w:val="00F26F6A"/>
    <w:rsid w:val="00F2709B"/>
    <w:rsid w:val="00F27161"/>
    <w:rsid w:val="00F271D5"/>
    <w:rsid w:val="00F27473"/>
    <w:rsid w:val="00F27481"/>
    <w:rsid w:val="00F27B14"/>
    <w:rsid w:val="00F30B07"/>
    <w:rsid w:val="00F30CC2"/>
    <w:rsid w:val="00F30DAF"/>
    <w:rsid w:val="00F31521"/>
    <w:rsid w:val="00F31692"/>
    <w:rsid w:val="00F31760"/>
    <w:rsid w:val="00F31953"/>
    <w:rsid w:val="00F31A25"/>
    <w:rsid w:val="00F31A4A"/>
    <w:rsid w:val="00F31B07"/>
    <w:rsid w:val="00F31C8D"/>
    <w:rsid w:val="00F31D2E"/>
    <w:rsid w:val="00F31E6A"/>
    <w:rsid w:val="00F31EB5"/>
    <w:rsid w:val="00F31F5F"/>
    <w:rsid w:val="00F32123"/>
    <w:rsid w:val="00F326B6"/>
    <w:rsid w:val="00F328E9"/>
    <w:rsid w:val="00F32A0A"/>
    <w:rsid w:val="00F32C8F"/>
    <w:rsid w:val="00F32EC3"/>
    <w:rsid w:val="00F334DC"/>
    <w:rsid w:val="00F34080"/>
    <w:rsid w:val="00F341D4"/>
    <w:rsid w:val="00F34299"/>
    <w:rsid w:val="00F342D6"/>
    <w:rsid w:val="00F34391"/>
    <w:rsid w:val="00F3479C"/>
    <w:rsid w:val="00F34850"/>
    <w:rsid w:val="00F34BA4"/>
    <w:rsid w:val="00F34EE5"/>
    <w:rsid w:val="00F34F5F"/>
    <w:rsid w:val="00F350C2"/>
    <w:rsid w:val="00F351C9"/>
    <w:rsid w:val="00F354C9"/>
    <w:rsid w:val="00F354CB"/>
    <w:rsid w:val="00F356F3"/>
    <w:rsid w:val="00F35974"/>
    <w:rsid w:val="00F35A8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03"/>
    <w:rsid w:val="00F40694"/>
    <w:rsid w:val="00F408BC"/>
    <w:rsid w:val="00F40B38"/>
    <w:rsid w:val="00F40CEE"/>
    <w:rsid w:val="00F40E5D"/>
    <w:rsid w:val="00F410E5"/>
    <w:rsid w:val="00F41531"/>
    <w:rsid w:val="00F41661"/>
    <w:rsid w:val="00F41697"/>
    <w:rsid w:val="00F41757"/>
    <w:rsid w:val="00F41C3E"/>
    <w:rsid w:val="00F42022"/>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7AA"/>
    <w:rsid w:val="00F44910"/>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D1C"/>
    <w:rsid w:val="00F47EFA"/>
    <w:rsid w:val="00F500BC"/>
    <w:rsid w:val="00F50320"/>
    <w:rsid w:val="00F50340"/>
    <w:rsid w:val="00F5056F"/>
    <w:rsid w:val="00F50E04"/>
    <w:rsid w:val="00F50F32"/>
    <w:rsid w:val="00F50F81"/>
    <w:rsid w:val="00F50FA2"/>
    <w:rsid w:val="00F512FB"/>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7C0"/>
    <w:rsid w:val="00F54832"/>
    <w:rsid w:val="00F54B82"/>
    <w:rsid w:val="00F54C1F"/>
    <w:rsid w:val="00F54C56"/>
    <w:rsid w:val="00F54CB6"/>
    <w:rsid w:val="00F54D20"/>
    <w:rsid w:val="00F54D8E"/>
    <w:rsid w:val="00F54EF6"/>
    <w:rsid w:val="00F550AE"/>
    <w:rsid w:val="00F5523E"/>
    <w:rsid w:val="00F5527F"/>
    <w:rsid w:val="00F552C4"/>
    <w:rsid w:val="00F55498"/>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AD4"/>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172"/>
    <w:rsid w:val="00F623AA"/>
    <w:rsid w:val="00F627E9"/>
    <w:rsid w:val="00F62897"/>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A54"/>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59B"/>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9CB"/>
    <w:rsid w:val="00F74C58"/>
    <w:rsid w:val="00F74CA8"/>
    <w:rsid w:val="00F74F29"/>
    <w:rsid w:val="00F74FF6"/>
    <w:rsid w:val="00F75089"/>
    <w:rsid w:val="00F75134"/>
    <w:rsid w:val="00F75594"/>
    <w:rsid w:val="00F75B60"/>
    <w:rsid w:val="00F75DEB"/>
    <w:rsid w:val="00F75EA0"/>
    <w:rsid w:val="00F75FF6"/>
    <w:rsid w:val="00F762D7"/>
    <w:rsid w:val="00F76716"/>
    <w:rsid w:val="00F7689F"/>
    <w:rsid w:val="00F7691A"/>
    <w:rsid w:val="00F7696F"/>
    <w:rsid w:val="00F76CCA"/>
    <w:rsid w:val="00F774AC"/>
    <w:rsid w:val="00F77533"/>
    <w:rsid w:val="00F7798D"/>
    <w:rsid w:val="00F77A00"/>
    <w:rsid w:val="00F77CDC"/>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27B"/>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8B"/>
    <w:rsid w:val="00F848D4"/>
    <w:rsid w:val="00F84E46"/>
    <w:rsid w:val="00F85129"/>
    <w:rsid w:val="00F8517E"/>
    <w:rsid w:val="00F85482"/>
    <w:rsid w:val="00F85696"/>
    <w:rsid w:val="00F856B7"/>
    <w:rsid w:val="00F857BD"/>
    <w:rsid w:val="00F85976"/>
    <w:rsid w:val="00F85AC5"/>
    <w:rsid w:val="00F85AE6"/>
    <w:rsid w:val="00F85BDD"/>
    <w:rsid w:val="00F85C14"/>
    <w:rsid w:val="00F85E80"/>
    <w:rsid w:val="00F86200"/>
    <w:rsid w:val="00F86263"/>
    <w:rsid w:val="00F8631B"/>
    <w:rsid w:val="00F863A3"/>
    <w:rsid w:val="00F867B2"/>
    <w:rsid w:val="00F867D0"/>
    <w:rsid w:val="00F8696F"/>
    <w:rsid w:val="00F8698E"/>
    <w:rsid w:val="00F86AB1"/>
    <w:rsid w:val="00F86ACE"/>
    <w:rsid w:val="00F86CE6"/>
    <w:rsid w:val="00F86F27"/>
    <w:rsid w:val="00F86F42"/>
    <w:rsid w:val="00F872B6"/>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0EC3"/>
    <w:rsid w:val="00F91200"/>
    <w:rsid w:val="00F914AE"/>
    <w:rsid w:val="00F918B3"/>
    <w:rsid w:val="00F92025"/>
    <w:rsid w:val="00F924AC"/>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83"/>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151"/>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5D"/>
    <w:rsid w:val="00FA7BDF"/>
    <w:rsid w:val="00FB00C2"/>
    <w:rsid w:val="00FB0875"/>
    <w:rsid w:val="00FB0A41"/>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4F1"/>
    <w:rsid w:val="00FB4694"/>
    <w:rsid w:val="00FB4819"/>
    <w:rsid w:val="00FB4B3C"/>
    <w:rsid w:val="00FB4B97"/>
    <w:rsid w:val="00FB4BCE"/>
    <w:rsid w:val="00FB4E99"/>
    <w:rsid w:val="00FB52CB"/>
    <w:rsid w:val="00FB53C9"/>
    <w:rsid w:val="00FB5550"/>
    <w:rsid w:val="00FB558B"/>
    <w:rsid w:val="00FB57AD"/>
    <w:rsid w:val="00FB57B3"/>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28F"/>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8D"/>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AE3"/>
    <w:rsid w:val="00FC7C3D"/>
    <w:rsid w:val="00FC7DD3"/>
    <w:rsid w:val="00FC7F54"/>
    <w:rsid w:val="00FD022B"/>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7E6"/>
    <w:rsid w:val="00FD2BDB"/>
    <w:rsid w:val="00FD2E59"/>
    <w:rsid w:val="00FD2F98"/>
    <w:rsid w:val="00FD30CB"/>
    <w:rsid w:val="00FD326D"/>
    <w:rsid w:val="00FD3292"/>
    <w:rsid w:val="00FD329C"/>
    <w:rsid w:val="00FD33DB"/>
    <w:rsid w:val="00FD3418"/>
    <w:rsid w:val="00FD35C9"/>
    <w:rsid w:val="00FD377F"/>
    <w:rsid w:val="00FD3844"/>
    <w:rsid w:val="00FD3901"/>
    <w:rsid w:val="00FD392D"/>
    <w:rsid w:val="00FD392F"/>
    <w:rsid w:val="00FD3C1B"/>
    <w:rsid w:val="00FD3DBD"/>
    <w:rsid w:val="00FD42A0"/>
    <w:rsid w:val="00FD452C"/>
    <w:rsid w:val="00FD4791"/>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22D"/>
    <w:rsid w:val="00FD6525"/>
    <w:rsid w:val="00FD652E"/>
    <w:rsid w:val="00FD66CB"/>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65"/>
    <w:rsid w:val="00FE79E2"/>
    <w:rsid w:val="00FE7F6A"/>
    <w:rsid w:val="00FF00F6"/>
    <w:rsid w:val="00FF021F"/>
    <w:rsid w:val="00FF0952"/>
    <w:rsid w:val="00FF0D29"/>
    <w:rsid w:val="00FF0DAF"/>
    <w:rsid w:val="00FF1296"/>
    <w:rsid w:val="00FF139B"/>
    <w:rsid w:val="00FF14A0"/>
    <w:rsid w:val="00FF14F5"/>
    <w:rsid w:val="00FF1521"/>
    <w:rsid w:val="00FF15BA"/>
    <w:rsid w:val="00FF163B"/>
    <w:rsid w:val="00FF1694"/>
    <w:rsid w:val="00FF16EC"/>
    <w:rsid w:val="00FF1A73"/>
    <w:rsid w:val="00FF1BA9"/>
    <w:rsid w:val="00FF1C26"/>
    <w:rsid w:val="00FF1E81"/>
    <w:rsid w:val="00FF1ED1"/>
    <w:rsid w:val="00FF202B"/>
    <w:rsid w:val="00FF204A"/>
    <w:rsid w:val="00FF2308"/>
    <w:rsid w:val="00FF25B1"/>
    <w:rsid w:val="00FF28CE"/>
    <w:rsid w:val="00FF29C8"/>
    <w:rsid w:val="00FF2D06"/>
    <w:rsid w:val="00FF2DDB"/>
    <w:rsid w:val="00FF3021"/>
    <w:rsid w:val="00FF30B6"/>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F445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23569</TotalTime>
  <Pages>7</Pages>
  <Words>1802</Words>
  <Characters>10281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4576</cp:revision>
  <cp:lastPrinted>2009-04-22T21:01:00Z</cp:lastPrinted>
  <dcterms:created xsi:type="dcterms:W3CDTF">2020-07-20T16:47:00Z</dcterms:created>
  <dcterms:modified xsi:type="dcterms:W3CDTF">2023-04-10T16:00:00Z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